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9C" w:rsidRPr="0015099C" w:rsidRDefault="0015099C" w:rsidP="0015099C">
      <w:pPr>
        <w:widowControl/>
        <w:shd w:val="clear" w:color="auto" w:fill="FFFFFF"/>
        <w:spacing w:line="270" w:lineRule="atLeast"/>
        <w:jc w:val="left"/>
        <w:rPr>
          <w:rFonts w:ascii="宋体" w:eastAsia="宋体" w:hAnsi="宋体" w:cs="宋体"/>
          <w:color w:val="8F8F8F"/>
          <w:kern w:val="0"/>
          <w:sz w:val="24"/>
          <w:szCs w:val="24"/>
        </w:rPr>
      </w:pPr>
      <w:r w:rsidRPr="0015099C">
        <w:rPr>
          <w:rFonts w:ascii="Times New Roman" w:eastAsia="仿宋_GB2312" w:hAnsi="Times New Roman" w:cs="Times New Roman" w:hint="eastAsia"/>
          <w:b/>
          <w:bCs/>
          <w:color w:val="8F8F8F"/>
          <w:kern w:val="0"/>
          <w:sz w:val="30"/>
          <w:szCs w:val="30"/>
        </w:rPr>
        <w:t>预案编号：</w:t>
      </w:r>
      <w:r w:rsidRPr="0015099C">
        <w:rPr>
          <w:rFonts w:ascii="Times New Roman" w:eastAsia="仿宋_GB2312" w:hAnsi="Times New Roman" w:cs="Times New Roman" w:hint="eastAsia"/>
          <w:b/>
          <w:bCs/>
          <w:color w:val="8F8F8F"/>
          <w:kern w:val="0"/>
          <w:sz w:val="30"/>
          <w:szCs w:val="30"/>
        </w:rPr>
        <w:t>GMXCL201506</w:t>
      </w:r>
    </w:p>
    <w:p w:rsidR="0015099C" w:rsidRPr="0015099C" w:rsidRDefault="0015099C" w:rsidP="0015099C">
      <w:pPr>
        <w:widowControl/>
        <w:shd w:val="clear" w:color="auto" w:fill="FFFFFF"/>
        <w:spacing w:line="270" w:lineRule="atLeast"/>
        <w:jc w:val="left"/>
        <w:rPr>
          <w:rFonts w:ascii="宋体" w:eastAsia="宋体" w:hAnsi="宋体" w:cs="宋体"/>
          <w:color w:val="8F8F8F"/>
          <w:kern w:val="0"/>
          <w:sz w:val="24"/>
          <w:szCs w:val="24"/>
        </w:rPr>
      </w:pPr>
      <w:r w:rsidRPr="0015099C">
        <w:rPr>
          <w:rFonts w:ascii="Times New Roman" w:eastAsia="仿宋_GB2312" w:hAnsi="Times New Roman" w:cs="Times New Roman" w:hint="eastAsia"/>
          <w:b/>
          <w:bCs/>
          <w:color w:val="8F8F8F"/>
          <w:kern w:val="0"/>
          <w:sz w:val="30"/>
          <w:szCs w:val="30"/>
        </w:rPr>
        <w:t>预案版本号：</w:t>
      </w:r>
      <w:r w:rsidRPr="0015099C">
        <w:rPr>
          <w:rFonts w:ascii="Times New Roman" w:eastAsia="仿宋_GB2312" w:hAnsi="Times New Roman" w:cs="Times New Roman" w:hint="eastAsia"/>
          <w:b/>
          <w:bCs/>
          <w:color w:val="8F8F8F"/>
          <w:kern w:val="0"/>
          <w:sz w:val="30"/>
          <w:szCs w:val="30"/>
        </w:rPr>
        <w:t>2015</w:t>
      </w:r>
      <w:r w:rsidRPr="0015099C">
        <w:rPr>
          <w:rFonts w:ascii="Times New Roman" w:eastAsia="仿宋_GB2312" w:hAnsi="Times New Roman" w:cs="Times New Roman" w:hint="eastAsia"/>
          <w:b/>
          <w:bCs/>
          <w:color w:val="8F8F8F"/>
          <w:kern w:val="0"/>
          <w:sz w:val="30"/>
          <w:szCs w:val="30"/>
        </w:rPr>
        <w:t>年（第二版）</w:t>
      </w:r>
    </w:p>
    <w:p w:rsidR="0015099C" w:rsidRPr="0015099C" w:rsidRDefault="0015099C" w:rsidP="0015099C">
      <w:pPr>
        <w:widowControl/>
        <w:shd w:val="clear" w:color="auto" w:fill="FFFFFF"/>
        <w:spacing w:line="270" w:lineRule="atLeast"/>
        <w:ind w:firstLine="480"/>
        <w:jc w:val="center"/>
        <w:rPr>
          <w:rFonts w:ascii="宋体" w:eastAsia="宋体" w:hAnsi="宋体" w:cs="宋体"/>
          <w:color w:val="8F8F8F"/>
          <w:kern w:val="0"/>
          <w:sz w:val="24"/>
          <w:szCs w:val="24"/>
        </w:rPr>
      </w:pPr>
      <w:r w:rsidRPr="0015099C">
        <w:rPr>
          <w:rFonts w:ascii="Times New Roman" w:eastAsia="仿宋_GB2312" w:hAnsi="Times New Roman" w:cs="Times New Roman" w:hint="eastAsia"/>
          <w:color w:val="8F8F8F"/>
          <w:kern w:val="0"/>
          <w:sz w:val="28"/>
          <w:szCs w:val="28"/>
        </w:rPr>
        <w:t> </w:t>
      </w:r>
    </w:p>
    <w:p w:rsidR="0015099C" w:rsidRPr="0015099C" w:rsidRDefault="0015099C" w:rsidP="0015099C">
      <w:pPr>
        <w:widowControl/>
        <w:shd w:val="clear" w:color="auto" w:fill="FFFFFF"/>
        <w:spacing w:line="270" w:lineRule="atLeast"/>
        <w:ind w:firstLine="480"/>
        <w:jc w:val="center"/>
        <w:rPr>
          <w:rFonts w:ascii="宋体" w:eastAsia="宋体" w:hAnsi="宋体" w:cs="宋体"/>
          <w:color w:val="8F8F8F"/>
          <w:kern w:val="0"/>
          <w:sz w:val="24"/>
          <w:szCs w:val="24"/>
        </w:rPr>
      </w:pPr>
      <w:r w:rsidRPr="0015099C">
        <w:rPr>
          <w:rFonts w:ascii="Times New Roman" w:eastAsia="仿宋_GB2312" w:hAnsi="Times New Roman" w:cs="Times New Roman" w:hint="eastAsia"/>
          <w:color w:val="8F8F8F"/>
          <w:kern w:val="0"/>
          <w:sz w:val="28"/>
          <w:szCs w:val="28"/>
        </w:rPr>
        <w:t> </w:t>
      </w:r>
    </w:p>
    <w:p w:rsidR="0015099C" w:rsidRPr="0015099C" w:rsidRDefault="0015099C" w:rsidP="0015099C">
      <w:pPr>
        <w:widowControl/>
        <w:shd w:val="clear" w:color="auto" w:fill="FFFFFF"/>
        <w:spacing w:line="270" w:lineRule="atLeast"/>
        <w:ind w:firstLine="480"/>
        <w:jc w:val="center"/>
        <w:rPr>
          <w:rFonts w:ascii="宋体" w:eastAsia="宋体" w:hAnsi="宋体" w:cs="宋体"/>
          <w:color w:val="8F8F8F"/>
          <w:kern w:val="0"/>
          <w:sz w:val="24"/>
          <w:szCs w:val="24"/>
        </w:rPr>
      </w:pPr>
      <w:r w:rsidRPr="0015099C">
        <w:rPr>
          <w:rFonts w:ascii="Times New Roman" w:eastAsia="仿宋_GB2312" w:hAnsi="Times New Roman" w:cs="Times New Roman" w:hint="eastAsia"/>
          <w:color w:val="8F8F8F"/>
          <w:kern w:val="0"/>
          <w:sz w:val="28"/>
          <w:szCs w:val="28"/>
        </w:rPr>
        <w:t> </w:t>
      </w:r>
    </w:p>
    <w:p w:rsidR="0015099C" w:rsidRPr="0015099C" w:rsidRDefault="0015099C" w:rsidP="0015099C">
      <w:pPr>
        <w:widowControl/>
        <w:shd w:val="clear" w:color="auto" w:fill="FFFFFF"/>
        <w:spacing w:line="270" w:lineRule="atLeast"/>
        <w:jc w:val="center"/>
        <w:rPr>
          <w:rFonts w:ascii="宋体" w:eastAsia="宋体" w:hAnsi="宋体" w:cs="宋体"/>
          <w:color w:val="8F8F8F"/>
          <w:kern w:val="0"/>
          <w:sz w:val="24"/>
          <w:szCs w:val="24"/>
        </w:rPr>
      </w:pPr>
      <w:r w:rsidRPr="0015099C">
        <w:rPr>
          <w:rFonts w:ascii="Times New Roman" w:eastAsia="仿宋_GB2312" w:hAnsi="Times New Roman" w:cs="Times New Roman" w:hint="eastAsia"/>
          <w:b/>
          <w:bCs/>
          <w:color w:val="8F8F8F"/>
          <w:kern w:val="0"/>
          <w:sz w:val="44"/>
          <w:szCs w:val="44"/>
        </w:rPr>
        <w:t>南通高盟新材料有限公司</w:t>
      </w:r>
    </w:p>
    <w:p w:rsidR="0015099C" w:rsidRPr="0015099C" w:rsidRDefault="0015099C" w:rsidP="0015099C">
      <w:pPr>
        <w:widowControl/>
        <w:shd w:val="clear" w:color="auto" w:fill="FFFFFF"/>
        <w:spacing w:line="270" w:lineRule="atLeast"/>
        <w:jc w:val="center"/>
        <w:rPr>
          <w:rFonts w:ascii="宋体" w:eastAsia="宋体" w:hAnsi="宋体" w:cs="宋体"/>
          <w:color w:val="8F8F8F"/>
          <w:kern w:val="0"/>
          <w:sz w:val="24"/>
          <w:szCs w:val="24"/>
        </w:rPr>
      </w:pPr>
      <w:r w:rsidRPr="0015099C">
        <w:rPr>
          <w:rFonts w:ascii="Times New Roman" w:eastAsia="仿宋_GB2312" w:hAnsi="Times New Roman" w:cs="Times New Roman" w:hint="eastAsia"/>
          <w:b/>
          <w:bCs/>
          <w:color w:val="8F8F8F"/>
          <w:kern w:val="0"/>
          <w:sz w:val="36"/>
          <w:szCs w:val="36"/>
        </w:rPr>
        <w:t>突发环境事件应急预案</w:t>
      </w:r>
    </w:p>
    <w:p w:rsidR="0015099C" w:rsidRPr="0015099C" w:rsidRDefault="0015099C" w:rsidP="0015099C">
      <w:pPr>
        <w:widowControl/>
        <w:shd w:val="clear" w:color="auto" w:fill="FFFFFF"/>
        <w:spacing w:line="270" w:lineRule="atLeast"/>
        <w:ind w:firstLine="480"/>
        <w:jc w:val="center"/>
        <w:rPr>
          <w:rFonts w:ascii="宋体" w:eastAsia="宋体" w:hAnsi="宋体" w:cs="宋体"/>
          <w:color w:val="8F8F8F"/>
          <w:kern w:val="0"/>
          <w:sz w:val="24"/>
          <w:szCs w:val="24"/>
        </w:rPr>
      </w:pPr>
      <w:r w:rsidRPr="0015099C">
        <w:rPr>
          <w:rFonts w:ascii="Times New Roman" w:eastAsia="仿宋_GB2312" w:hAnsi="Times New Roman" w:cs="Times New Roman" w:hint="eastAsia"/>
          <w:color w:val="8F8F8F"/>
          <w:kern w:val="0"/>
          <w:sz w:val="36"/>
          <w:szCs w:val="36"/>
        </w:rPr>
        <w:t> </w:t>
      </w:r>
    </w:p>
    <w:p w:rsidR="0015099C" w:rsidRPr="0015099C" w:rsidRDefault="0015099C" w:rsidP="0015099C">
      <w:pPr>
        <w:widowControl/>
        <w:shd w:val="clear" w:color="auto" w:fill="FFFFFF"/>
        <w:spacing w:line="270" w:lineRule="atLeast"/>
        <w:ind w:firstLine="480"/>
        <w:jc w:val="center"/>
        <w:rPr>
          <w:rFonts w:ascii="宋体" w:eastAsia="宋体" w:hAnsi="宋体" w:cs="宋体"/>
          <w:color w:val="8F8F8F"/>
          <w:kern w:val="0"/>
          <w:sz w:val="24"/>
          <w:szCs w:val="24"/>
        </w:rPr>
      </w:pPr>
      <w:r w:rsidRPr="0015099C">
        <w:rPr>
          <w:rFonts w:ascii="Times New Roman" w:eastAsia="仿宋_GB2312" w:hAnsi="Times New Roman" w:cs="Times New Roman" w:hint="eastAsia"/>
          <w:color w:val="8F8F8F"/>
          <w:kern w:val="0"/>
          <w:sz w:val="36"/>
          <w:szCs w:val="36"/>
        </w:rPr>
        <w:t> </w:t>
      </w:r>
    </w:p>
    <w:p w:rsidR="0015099C" w:rsidRPr="0015099C" w:rsidRDefault="0015099C" w:rsidP="0015099C">
      <w:pPr>
        <w:widowControl/>
        <w:shd w:val="clear" w:color="auto" w:fill="FFFFFF"/>
        <w:spacing w:line="270" w:lineRule="atLeast"/>
        <w:ind w:firstLine="480"/>
        <w:jc w:val="center"/>
        <w:rPr>
          <w:rFonts w:ascii="宋体" w:eastAsia="宋体" w:hAnsi="宋体" w:cs="宋体"/>
          <w:color w:val="8F8F8F"/>
          <w:kern w:val="0"/>
          <w:sz w:val="24"/>
          <w:szCs w:val="24"/>
        </w:rPr>
      </w:pPr>
      <w:r w:rsidRPr="0015099C">
        <w:rPr>
          <w:rFonts w:ascii="Times New Roman" w:eastAsia="仿宋_GB2312" w:hAnsi="Times New Roman" w:cs="Times New Roman" w:hint="eastAsia"/>
          <w:color w:val="8F8F8F"/>
          <w:kern w:val="0"/>
          <w:sz w:val="36"/>
          <w:szCs w:val="36"/>
        </w:rPr>
        <w:t> </w:t>
      </w:r>
    </w:p>
    <w:p w:rsidR="0015099C" w:rsidRPr="0015099C" w:rsidRDefault="0015099C" w:rsidP="0015099C">
      <w:pPr>
        <w:widowControl/>
        <w:shd w:val="clear" w:color="auto" w:fill="FFFFFF"/>
        <w:spacing w:line="270" w:lineRule="atLeast"/>
        <w:jc w:val="left"/>
        <w:rPr>
          <w:rFonts w:ascii="宋体" w:eastAsia="宋体" w:hAnsi="宋体" w:cs="宋体"/>
          <w:color w:val="8F8F8F"/>
          <w:kern w:val="0"/>
          <w:sz w:val="24"/>
          <w:szCs w:val="24"/>
        </w:rPr>
      </w:pPr>
      <w:r w:rsidRPr="0015099C">
        <w:rPr>
          <w:rFonts w:ascii="Times New Roman" w:eastAsia="仿宋_GB2312" w:hAnsi="Times New Roman" w:cs="Times New Roman" w:hint="eastAsia"/>
          <w:b/>
          <w:bCs/>
          <w:color w:val="8F8F8F"/>
          <w:kern w:val="0"/>
          <w:sz w:val="36"/>
          <w:szCs w:val="36"/>
        </w:rPr>
        <w:t> </w:t>
      </w:r>
    </w:p>
    <w:p w:rsidR="0015099C" w:rsidRPr="0015099C" w:rsidRDefault="0015099C" w:rsidP="0015099C">
      <w:pPr>
        <w:widowControl/>
        <w:shd w:val="clear" w:color="auto" w:fill="FFFFFF"/>
        <w:spacing w:line="270" w:lineRule="atLeast"/>
        <w:ind w:firstLine="480"/>
        <w:jc w:val="center"/>
        <w:rPr>
          <w:rFonts w:ascii="宋体" w:eastAsia="宋体" w:hAnsi="宋体" w:cs="宋体"/>
          <w:color w:val="8F8F8F"/>
          <w:kern w:val="0"/>
          <w:sz w:val="24"/>
          <w:szCs w:val="24"/>
        </w:rPr>
      </w:pPr>
      <w:r w:rsidRPr="0015099C">
        <w:rPr>
          <w:rFonts w:ascii="Times New Roman" w:eastAsia="仿宋_GB2312" w:hAnsi="Times New Roman" w:cs="Times New Roman" w:hint="eastAsia"/>
          <w:b/>
          <w:bCs/>
          <w:color w:val="8F8F8F"/>
          <w:kern w:val="0"/>
          <w:sz w:val="36"/>
          <w:szCs w:val="36"/>
        </w:rPr>
        <w:t> </w:t>
      </w:r>
    </w:p>
    <w:p w:rsidR="0015099C" w:rsidRPr="0015099C" w:rsidRDefault="0015099C" w:rsidP="0015099C">
      <w:pPr>
        <w:widowControl/>
        <w:shd w:val="clear" w:color="auto" w:fill="FFFFFF"/>
        <w:spacing w:line="270" w:lineRule="atLeast"/>
        <w:jc w:val="center"/>
        <w:rPr>
          <w:rFonts w:ascii="宋体" w:eastAsia="宋体" w:hAnsi="宋体" w:cs="宋体"/>
          <w:color w:val="8F8F8F"/>
          <w:kern w:val="0"/>
          <w:sz w:val="24"/>
          <w:szCs w:val="24"/>
        </w:rPr>
      </w:pPr>
      <w:r w:rsidRPr="0015099C">
        <w:rPr>
          <w:rFonts w:ascii="Times New Roman" w:eastAsia="仿宋_GB2312" w:hAnsi="Times New Roman" w:cs="Times New Roman" w:hint="eastAsia"/>
          <w:b/>
          <w:bCs/>
          <w:color w:val="8F8F8F"/>
          <w:kern w:val="0"/>
          <w:sz w:val="30"/>
          <w:szCs w:val="30"/>
        </w:rPr>
        <w:t>颁布日期：</w:t>
      </w:r>
      <w:r w:rsidRPr="0015099C">
        <w:rPr>
          <w:rFonts w:ascii="Times New Roman" w:eastAsia="仿宋_GB2312" w:hAnsi="Times New Roman" w:cs="Times New Roman" w:hint="eastAsia"/>
          <w:b/>
          <w:bCs/>
          <w:color w:val="8F8F8F"/>
          <w:kern w:val="0"/>
          <w:sz w:val="30"/>
          <w:szCs w:val="30"/>
        </w:rPr>
        <w:t>2015</w:t>
      </w:r>
      <w:r w:rsidRPr="0015099C">
        <w:rPr>
          <w:rFonts w:ascii="Times New Roman" w:eastAsia="仿宋_GB2312" w:hAnsi="Times New Roman" w:cs="Times New Roman" w:hint="eastAsia"/>
          <w:b/>
          <w:bCs/>
          <w:color w:val="8F8F8F"/>
          <w:kern w:val="0"/>
          <w:sz w:val="30"/>
          <w:szCs w:val="30"/>
        </w:rPr>
        <w:t>年</w:t>
      </w:r>
      <w:r w:rsidRPr="0015099C">
        <w:rPr>
          <w:rFonts w:ascii="Times New Roman" w:eastAsia="仿宋_GB2312" w:hAnsi="Times New Roman" w:cs="Times New Roman" w:hint="eastAsia"/>
          <w:b/>
          <w:bCs/>
          <w:color w:val="8F8F8F"/>
          <w:kern w:val="0"/>
          <w:sz w:val="30"/>
          <w:szCs w:val="30"/>
        </w:rPr>
        <w:t>6</w:t>
      </w:r>
      <w:r w:rsidRPr="0015099C">
        <w:rPr>
          <w:rFonts w:ascii="Times New Roman" w:eastAsia="仿宋_GB2312" w:hAnsi="Times New Roman" w:cs="Times New Roman" w:hint="eastAsia"/>
          <w:b/>
          <w:bCs/>
          <w:color w:val="8F8F8F"/>
          <w:kern w:val="0"/>
          <w:sz w:val="30"/>
          <w:szCs w:val="30"/>
        </w:rPr>
        <w:t>月</w:t>
      </w:r>
    </w:p>
    <w:p w:rsidR="0015099C" w:rsidRPr="0015099C" w:rsidRDefault="0015099C" w:rsidP="0015099C">
      <w:pPr>
        <w:widowControl/>
        <w:shd w:val="clear" w:color="auto" w:fill="FFFFFF"/>
        <w:spacing w:line="270" w:lineRule="atLeast"/>
        <w:jc w:val="center"/>
        <w:rPr>
          <w:rFonts w:ascii="宋体" w:eastAsia="宋体" w:hAnsi="宋体" w:cs="宋体"/>
          <w:color w:val="8F8F8F"/>
          <w:kern w:val="0"/>
          <w:sz w:val="24"/>
          <w:szCs w:val="24"/>
        </w:rPr>
      </w:pPr>
      <w:r w:rsidRPr="0015099C">
        <w:rPr>
          <w:rFonts w:ascii="Times New Roman" w:eastAsia="仿宋_GB2312" w:hAnsi="Times New Roman" w:cs="Times New Roman" w:hint="eastAsia"/>
          <w:b/>
          <w:bCs/>
          <w:color w:val="8F8F8F"/>
          <w:kern w:val="0"/>
          <w:sz w:val="30"/>
          <w:szCs w:val="30"/>
        </w:rPr>
        <w:t>编制单位：南通高盟新材料有限公司</w:t>
      </w:r>
    </w:p>
    <w:p w:rsidR="0015099C" w:rsidRPr="0015099C" w:rsidRDefault="0015099C" w:rsidP="0015099C">
      <w:pPr>
        <w:widowControl/>
        <w:shd w:val="clear" w:color="auto" w:fill="FFFFFF"/>
        <w:spacing w:line="270" w:lineRule="atLeast"/>
        <w:jc w:val="center"/>
        <w:rPr>
          <w:rFonts w:ascii="宋体" w:eastAsia="宋体" w:hAnsi="宋体" w:cs="宋体"/>
          <w:color w:val="8F8F8F"/>
          <w:kern w:val="0"/>
          <w:sz w:val="24"/>
          <w:szCs w:val="24"/>
        </w:rPr>
      </w:pPr>
      <w:r w:rsidRPr="0015099C">
        <w:rPr>
          <w:rFonts w:ascii="Times New Roman" w:eastAsia="仿宋_GB2312" w:hAnsi="Times New Roman" w:cs="Times New Roman" w:hint="eastAsia"/>
          <w:b/>
          <w:bCs/>
          <w:color w:val="8F8F8F"/>
          <w:kern w:val="0"/>
          <w:sz w:val="30"/>
          <w:szCs w:val="30"/>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_GB2312" w:eastAsia="仿宋_GB2312" w:hAnsi="Arial" w:cs="Arial" w:hint="eastAsia"/>
          <w:b/>
          <w:bCs/>
          <w:color w:val="8F8F8F"/>
          <w:kern w:val="0"/>
          <w:sz w:val="30"/>
          <w:szCs w:val="30"/>
        </w:rPr>
        <w:br w:type="page"/>
      </w:r>
    </w:p>
    <w:p w:rsidR="0015099C" w:rsidRPr="0015099C" w:rsidRDefault="0015099C" w:rsidP="0015099C">
      <w:pPr>
        <w:widowControl/>
        <w:shd w:val="clear" w:color="auto" w:fill="FFFFFF"/>
        <w:spacing w:line="270" w:lineRule="atLeast"/>
        <w:jc w:val="center"/>
        <w:rPr>
          <w:rFonts w:ascii="宋体" w:eastAsia="宋体" w:hAnsi="宋体" w:cs="宋体"/>
          <w:color w:val="8F8F8F"/>
          <w:kern w:val="0"/>
          <w:sz w:val="24"/>
          <w:szCs w:val="24"/>
        </w:rPr>
      </w:pPr>
      <w:r w:rsidRPr="0015099C">
        <w:rPr>
          <w:rFonts w:ascii="Times New Roman" w:eastAsia="仿宋_GB2312" w:hAnsi="Times New Roman" w:cs="Times New Roman" w:hint="eastAsia"/>
          <w:b/>
          <w:bCs/>
          <w:color w:val="8F8F8F"/>
          <w:kern w:val="0"/>
          <w:sz w:val="36"/>
          <w:szCs w:val="36"/>
        </w:rPr>
        <w:lastRenderedPageBreak/>
        <w:t> </w:t>
      </w:r>
    </w:p>
    <w:p w:rsidR="0015099C" w:rsidRPr="0015099C" w:rsidRDefault="0015099C" w:rsidP="0015099C">
      <w:pPr>
        <w:widowControl/>
        <w:shd w:val="clear" w:color="auto" w:fill="FFFFFF"/>
        <w:spacing w:line="270" w:lineRule="atLeast"/>
        <w:jc w:val="center"/>
        <w:rPr>
          <w:rFonts w:ascii="宋体" w:eastAsia="宋体" w:hAnsi="宋体" w:cs="宋体"/>
          <w:color w:val="8F8F8F"/>
          <w:kern w:val="0"/>
          <w:sz w:val="24"/>
          <w:szCs w:val="24"/>
        </w:rPr>
      </w:pPr>
      <w:r w:rsidRPr="0015099C">
        <w:rPr>
          <w:rFonts w:ascii="Times New Roman" w:eastAsia="仿宋_GB2312" w:hAnsi="Times New Roman" w:cs="Times New Roman" w:hint="eastAsia"/>
          <w:b/>
          <w:bCs/>
          <w:color w:val="8F8F8F"/>
          <w:kern w:val="0"/>
          <w:sz w:val="32"/>
          <w:szCs w:val="32"/>
        </w:rPr>
        <w:t>南通高盟新材料有限公司</w:t>
      </w:r>
    </w:p>
    <w:p w:rsidR="0015099C" w:rsidRPr="0015099C" w:rsidRDefault="0015099C" w:rsidP="0015099C">
      <w:pPr>
        <w:widowControl/>
        <w:shd w:val="clear" w:color="auto" w:fill="FFFFFF"/>
        <w:spacing w:line="270" w:lineRule="atLeast"/>
        <w:jc w:val="center"/>
        <w:rPr>
          <w:rFonts w:ascii="宋体" w:eastAsia="宋体" w:hAnsi="宋体" w:cs="宋体"/>
          <w:color w:val="8F8F8F"/>
          <w:kern w:val="0"/>
          <w:sz w:val="24"/>
          <w:szCs w:val="24"/>
        </w:rPr>
      </w:pPr>
      <w:r w:rsidRPr="0015099C">
        <w:rPr>
          <w:rFonts w:ascii="Times New Roman" w:eastAsia="仿宋_GB2312" w:hAnsi="Times New Roman" w:cs="Times New Roman" w:hint="eastAsia"/>
          <w:color w:val="8F8F8F"/>
          <w:kern w:val="0"/>
          <w:sz w:val="28"/>
          <w:szCs w:val="28"/>
        </w:rPr>
        <w:t>于发布实施《南通高盟新材料有限公司突发环境事件应急预案》的通知</w:t>
      </w:r>
    </w:p>
    <w:p w:rsidR="0015099C" w:rsidRPr="0015099C" w:rsidRDefault="0015099C" w:rsidP="0015099C">
      <w:pPr>
        <w:widowControl/>
        <w:shd w:val="clear" w:color="auto" w:fill="FFFFFF"/>
        <w:spacing w:line="270" w:lineRule="atLeast"/>
        <w:jc w:val="left"/>
        <w:rPr>
          <w:rFonts w:ascii="宋体" w:eastAsia="宋体" w:hAnsi="宋体" w:cs="宋体"/>
          <w:color w:val="8F8F8F"/>
          <w:kern w:val="0"/>
          <w:sz w:val="24"/>
          <w:szCs w:val="24"/>
        </w:rPr>
      </w:pPr>
      <w:r w:rsidRPr="0015099C">
        <w:rPr>
          <w:rFonts w:ascii="Times New Roman" w:eastAsia="仿宋_GB2312" w:hAnsi="Times New Roman" w:cs="Times New Roman" w:hint="eastAsia"/>
          <w:color w:val="8F8F8F"/>
          <w:kern w:val="0"/>
          <w:sz w:val="24"/>
          <w:szCs w:val="24"/>
        </w:rPr>
        <w:t>各部门、车间、班组：</w:t>
      </w:r>
    </w:p>
    <w:p w:rsidR="0015099C" w:rsidRPr="0015099C" w:rsidRDefault="0015099C" w:rsidP="0015099C">
      <w:pPr>
        <w:widowControl/>
        <w:shd w:val="clear" w:color="auto" w:fill="FFFFFF"/>
        <w:spacing w:line="270" w:lineRule="atLeast"/>
        <w:ind w:firstLine="480"/>
        <w:jc w:val="left"/>
        <w:rPr>
          <w:rFonts w:ascii="宋体" w:eastAsia="宋体" w:hAnsi="宋体" w:cs="宋体"/>
          <w:color w:val="8F8F8F"/>
          <w:kern w:val="0"/>
          <w:sz w:val="24"/>
          <w:szCs w:val="24"/>
        </w:rPr>
      </w:pPr>
      <w:r w:rsidRPr="0015099C">
        <w:rPr>
          <w:rFonts w:ascii="仿宋_GB2312" w:eastAsia="仿宋_GB2312" w:hAnsi="Times New Roman" w:cs="Times New Roman" w:hint="eastAsia"/>
          <w:color w:val="8F8F8F"/>
          <w:kern w:val="0"/>
          <w:sz w:val="24"/>
          <w:szCs w:val="24"/>
        </w:rPr>
        <w:t>为了更好的贯彻落实《中华人民共和国突发事件应对法》《中华人民共和国环境保护法》以及《危险化学品管理条例》。加强危险化学品安全环保管理，确保社会、企业以及广大员工生命财产安全，防止突发环境事件的发生，并能在事件发生后迅速有效的控制处理环境风险。本着“预防为主、实行自救、分工负责、统一指挥”的原则，根据《江苏省突发环境事件应急预案编制导则》的要求，重新修定了《</w:t>
      </w:r>
      <w:r w:rsidRPr="0015099C">
        <w:rPr>
          <w:rFonts w:ascii="仿宋_GB2312" w:eastAsia="仿宋_GB2312" w:hAnsi="Times New Roman" w:cs="Times New Roman" w:hint="eastAsia"/>
          <w:color w:val="8F8F8F"/>
          <w:kern w:val="0"/>
          <w:sz w:val="28"/>
          <w:szCs w:val="28"/>
        </w:rPr>
        <w:t>南通高盟新材料有限公司</w:t>
      </w:r>
      <w:r w:rsidRPr="0015099C">
        <w:rPr>
          <w:rFonts w:ascii="仿宋_GB2312" w:eastAsia="仿宋_GB2312" w:hAnsi="Times New Roman" w:cs="Times New Roman" w:hint="eastAsia"/>
          <w:color w:val="8F8F8F"/>
          <w:kern w:val="0"/>
          <w:sz w:val="24"/>
          <w:szCs w:val="24"/>
        </w:rPr>
        <w:t>突发环境事件应急预案》。</w:t>
      </w:r>
    </w:p>
    <w:p w:rsidR="0015099C" w:rsidRPr="0015099C" w:rsidRDefault="0015099C" w:rsidP="0015099C">
      <w:pPr>
        <w:widowControl/>
        <w:shd w:val="clear" w:color="auto" w:fill="FFFFFF"/>
        <w:spacing w:line="270" w:lineRule="atLeast"/>
        <w:ind w:firstLine="480"/>
        <w:jc w:val="left"/>
        <w:rPr>
          <w:rFonts w:ascii="宋体" w:eastAsia="宋体" w:hAnsi="宋体" w:cs="宋体"/>
          <w:color w:val="8F8F8F"/>
          <w:kern w:val="0"/>
          <w:sz w:val="24"/>
          <w:szCs w:val="24"/>
        </w:rPr>
      </w:pPr>
      <w:r w:rsidRPr="0015099C">
        <w:rPr>
          <w:rFonts w:ascii="Times New Roman" w:eastAsia="仿宋_GB2312" w:hAnsi="Times New Roman" w:cs="Times New Roman" w:hint="eastAsia"/>
          <w:color w:val="8F8F8F"/>
          <w:kern w:val="0"/>
          <w:sz w:val="24"/>
          <w:szCs w:val="24"/>
        </w:rPr>
        <w:t>该预案经公司环保领导组会议讨论通过，并根据《南通高盟新材料有限公司突发环境事件应急预案备案专家审查意见》进行了修改完善，现予颁布，请各部门认真学习，并真正落实到实处，本预案自</w:t>
      </w:r>
      <w:r w:rsidRPr="0015099C">
        <w:rPr>
          <w:rFonts w:ascii="Times New Roman" w:eastAsia="仿宋_GB2312" w:hAnsi="Times New Roman" w:cs="Times New Roman" w:hint="eastAsia"/>
          <w:color w:val="8F8F8F"/>
          <w:kern w:val="0"/>
          <w:sz w:val="24"/>
          <w:szCs w:val="24"/>
        </w:rPr>
        <w:t>2015</w:t>
      </w:r>
      <w:r w:rsidRPr="0015099C">
        <w:rPr>
          <w:rFonts w:ascii="Times New Roman" w:eastAsia="仿宋_GB2312" w:hAnsi="Times New Roman" w:cs="Times New Roman" w:hint="eastAsia"/>
          <w:color w:val="8F8F8F"/>
          <w:kern w:val="0"/>
          <w:sz w:val="24"/>
          <w:szCs w:val="24"/>
        </w:rPr>
        <w:t>年</w:t>
      </w:r>
      <w:r w:rsidRPr="0015099C">
        <w:rPr>
          <w:rFonts w:ascii="Times New Roman" w:eastAsia="仿宋_GB2312" w:hAnsi="Times New Roman" w:cs="Times New Roman" w:hint="eastAsia"/>
          <w:color w:val="8F8F8F"/>
          <w:kern w:val="0"/>
          <w:sz w:val="24"/>
          <w:szCs w:val="24"/>
        </w:rPr>
        <w:t>6</w:t>
      </w:r>
      <w:r w:rsidRPr="0015099C">
        <w:rPr>
          <w:rFonts w:ascii="Times New Roman" w:eastAsia="仿宋_GB2312" w:hAnsi="Times New Roman" w:cs="Times New Roman" w:hint="eastAsia"/>
          <w:color w:val="8F8F8F"/>
          <w:kern w:val="0"/>
          <w:sz w:val="24"/>
          <w:szCs w:val="24"/>
        </w:rPr>
        <w:t>月</w:t>
      </w:r>
      <w:r w:rsidRPr="0015099C">
        <w:rPr>
          <w:rFonts w:ascii="Times New Roman" w:eastAsia="仿宋_GB2312" w:hAnsi="Times New Roman" w:cs="Times New Roman" w:hint="eastAsia"/>
          <w:color w:val="8F8F8F"/>
          <w:kern w:val="0"/>
          <w:sz w:val="24"/>
          <w:szCs w:val="24"/>
        </w:rPr>
        <w:t>24</w:t>
      </w:r>
      <w:r w:rsidRPr="0015099C">
        <w:rPr>
          <w:rFonts w:ascii="Times New Roman" w:eastAsia="仿宋_GB2312" w:hAnsi="Times New Roman" w:cs="Times New Roman" w:hint="eastAsia"/>
          <w:color w:val="8F8F8F"/>
          <w:kern w:val="0"/>
          <w:sz w:val="24"/>
          <w:szCs w:val="24"/>
        </w:rPr>
        <w:t>日起实施。</w:t>
      </w:r>
    </w:p>
    <w:p w:rsidR="0015099C" w:rsidRPr="0015099C" w:rsidRDefault="0015099C" w:rsidP="0015099C">
      <w:pPr>
        <w:widowControl/>
        <w:shd w:val="clear" w:color="auto" w:fill="FFFFFF"/>
        <w:spacing w:line="270" w:lineRule="atLeast"/>
        <w:jc w:val="left"/>
        <w:rPr>
          <w:rFonts w:ascii="宋体" w:eastAsia="宋体" w:hAnsi="宋体" w:cs="宋体"/>
          <w:color w:val="8F8F8F"/>
          <w:kern w:val="0"/>
          <w:sz w:val="24"/>
          <w:szCs w:val="24"/>
        </w:rPr>
      </w:pPr>
      <w:r w:rsidRPr="0015099C">
        <w:rPr>
          <w:rFonts w:ascii="Times New Roman" w:eastAsia="仿宋_GB2312" w:hAnsi="Times New Roman" w:cs="Times New Roman" w:hint="eastAsia"/>
          <w:color w:val="8F8F8F"/>
          <w:kern w:val="0"/>
          <w:sz w:val="24"/>
          <w:szCs w:val="24"/>
        </w:rPr>
        <w:t> </w:t>
      </w:r>
    </w:p>
    <w:p w:rsidR="0015099C" w:rsidRPr="0015099C" w:rsidRDefault="0015099C" w:rsidP="0015099C">
      <w:pPr>
        <w:widowControl/>
        <w:shd w:val="clear" w:color="auto" w:fill="FFFFFF"/>
        <w:spacing w:line="270" w:lineRule="atLeast"/>
        <w:jc w:val="left"/>
        <w:rPr>
          <w:rFonts w:ascii="宋体" w:eastAsia="宋体" w:hAnsi="宋体" w:cs="宋体"/>
          <w:color w:val="8F8F8F"/>
          <w:kern w:val="0"/>
          <w:sz w:val="24"/>
          <w:szCs w:val="24"/>
        </w:rPr>
      </w:pPr>
      <w:r w:rsidRPr="0015099C">
        <w:rPr>
          <w:rFonts w:ascii="仿宋_GB2312" w:eastAsia="仿宋_GB2312" w:hAnsi="Times New Roman" w:cs="Times New Roman" w:hint="eastAsia"/>
          <w:color w:val="8F8F8F"/>
          <w:kern w:val="0"/>
          <w:sz w:val="24"/>
          <w:szCs w:val="24"/>
        </w:rPr>
        <w:t>                                                                                                             </w:t>
      </w:r>
      <w:r w:rsidRPr="0015099C">
        <w:rPr>
          <w:rFonts w:ascii="仿宋_GB2312" w:eastAsia="仿宋_GB2312" w:hAnsi="Times New Roman" w:cs="Times New Roman" w:hint="eastAsia"/>
          <w:color w:val="8F8F8F"/>
          <w:kern w:val="0"/>
          <w:sz w:val="24"/>
          <w:szCs w:val="24"/>
        </w:rPr>
        <w:t>批准人：</w:t>
      </w:r>
    </w:p>
    <w:p w:rsidR="0015099C" w:rsidRPr="0015099C" w:rsidRDefault="0015099C" w:rsidP="0015099C">
      <w:pPr>
        <w:widowControl/>
        <w:shd w:val="clear" w:color="auto" w:fill="FFFFFF"/>
        <w:spacing w:line="270" w:lineRule="atLeast"/>
        <w:jc w:val="left"/>
        <w:rPr>
          <w:rFonts w:ascii="宋体" w:eastAsia="宋体" w:hAnsi="宋体" w:cs="宋体"/>
          <w:color w:val="8F8F8F"/>
          <w:kern w:val="0"/>
          <w:sz w:val="24"/>
          <w:szCs w:val="24"/>
        </w:rPr>
      </w:pPr>
      <w:r w:rsidRPr="0015099C">
        <w:rPr>
          <w:rFonts w:ascii="仿宋_GB2312" w:eastAsia="仿宋_GB2312" w:hAnsi="Times New Roman" w:cs="Times New Roman" w:hint="eastAsia"/>
          <w:color w:val="8F8F8F"/>
          <w:kern w:val="0"/>
          <w:sz w:val="24"/>
          <w:szCs w:val="24"/>
        </w:rPr>
        <w:t>                                                                                                            </w:t>
      </w:r>
      <w:r w:rsidRPr="0015099C">
        <w:rPr>
          <w:rFonts w:ascii="仿宋_GB2312" w:eastAsia="仿宋_GB2312" w:hAnsi="Times New Roman" w:cs="Times New Roman" w:hint="eastAsia"/>
          <w:color w:val="8F8F8F"/>
          <w:kern w:val="0"/>
          <w:sz w:val="28"/>
          <w:szCs w:val="28"/>
        </w:rPr>
        <w:t>南通高盟新材料有限公司</w:t>
      </w:r>
    </w:p>
    <w:p w:rsidR="0015099C" w:rsidRPr="0015099C" w:rsidRDefault="0015099C" w:rsidP="0015099C">
      <w:pPr>
        <w:widowControl/>
        <w:shd w:val="clear" w:color="auto" w:fill="FFFFFF"/>
        <w:spacing w:line="270" w:lineRule="atLeast"/>
        <w:jc w:val="left"/>
        <w:rPr>
          <w:rFonts w:ascii="宋体" w:eastAsia="宋体" w:hAnsi="宋体" w:cs="宋体"/>
          <w:color w:val="8F8F8F"/>
          <w:kern w:val="0"/>
          <w:sz w:val="24"/>
          <w:szCs w:val="24"/>
        </w:rPr>
      </w:pPr>
      <w:r w:rsidRPr="0015099C">
        <w:rPr>
          <w:rFonts w:ascii="仿宋_GB2312" w:eastAsia="仿宋_GB2312" w:hAnsi="Times New Roman" w:cs="Times New Roman" w:hint="eastAsia"/>
          <w:color w:val="8F8F8F"/>
          <w:kern w:val="0"/>
          <w:sz w:val="24"/>
          <w:szCs w:val="24"/>
        </w:rPr>
        <w:t>                                                                                                                   </w:t>
      </w:r>
      <w:r w:rsidRPr="0015099C">
        <w:rPr>
          <w:rFonts w:ascii="仿宋_GB2312" w:eastAsia="仿宋_GB2312" w:hAnsi="Times New Roman" w:cs="Times New Roman" w:hint="eastAsia"/>
          <w:color w:val="8F8F8F"/>
          <w:kern w:val="0"/>
          <w:sz w:val="24"/>
          <w:szCs w:val="24"/>
        </w:rPr>
        <w:t>2015年6月24日</w:t>
      </w:r>
    </w:p>
    <w:p w:rsidR="0015099C" w:rsidRPr="0015099C" w:rsidRDefault="0015099C" w:rsidP="0015099C">
      <w:pPr>
        <w:widowControl/>
        <w:shd w:val="clear" w:color="auto" w:fill="FFFFFF"/>
        <w:spacing w:line="270" w:lineRule="atLeast"/>
        <w:jc w:val="left"/>
        <w:rPr>
          <w:rFonts w:ascii="宋体" w:eastAsia="宋体" w:hAnsi="宋体" w:cs="宋体"/>
          <w:color w:val="8F8F8F"/>
          <w:kern w:val="0"/>
          <w:sz w:val="24"/>
          <w:szCs w:val="24"/>
        </w:rPr>
      </w:pPr>
      <w:r w:rsidRPr="0015099C">
        <w:rPr>
          <w:rFonts w:ascii="Times New Roman" w:eastAsia="宋体" w:hAnsi="Times New Roman" w:cs="Times New Roman"/>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Times New Roman" w:eastAsia="宋体" w:hAnsi="Times New Roman" w:cs="Times New Roman"/>
          <w:b/>
          <w:bCs/>
          <w:color w:val="8F8F8F"/>
          <w:kern w:val="0"/>
          <w:sz w:val="28"/>
          <w:szCs w:val="28"/>
        </w:rPr>
        <w:br w:type="page"/>
      </w:r>
      <w:r w:rsidRPr="0015099C">
        <w:rPr>
          <w:rFonts w:ascii="仿宋" w:eastAsia="仿宋" w:hAnsi="仿宋" w:cs="Arial" w:hint="eastAsia"/>
          <w:color w:val="8F8F8F"/>
          <w:kern w:val="0"/>
          <w:sz w:val="28"/>
          <w:szCs w:val="28"/>
        </w:rPr>
        <w:lastRenderedPageBreak/>
        <w:t>目</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录</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t> </w:t>
      </w:r>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6" w:anchor="_Toc423706612" w:history="1">
        <w:r w:rsidRPr="0015099C">
          <w:rPr>
            <w:rFonts w:ascii="仿宋" w:eastAsia="仿宋" w:hAnsi="仿宋" w:cs="Arial" w:hint="eastAsia"/>
            <w:b/>
            <w:bCs/>
            <w:color w:val="333333"/>
            <w:kern w:val="0"/>
            <w:sz w:val="24"/>
            <w:szCs w:val="24"/>
          </w:rPr>
          <w:t>1总则</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7" w:anchor="_Toc423706613" w:history="1">
        <w:r w:rsidRPr="0015099C">
          <w:rPr>
            <w:rFonts w:ascii="仿宋" w:eastAsia="仿宋" w:hAnsi="仿宋" w:cs="Arial" w:hint="eastAsia"/>
            <w:color w:val="333333"/>
            <w:kern w:val="0"/>
            <w:sz w:val="24"/>
            <w:szCs w:val="24"/>
            <w:u w:val="single"/>
          </w:rPr>
          <w:t>1.1编制目的</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8" w:anchor="_Toc423706614" w:history="1">
        <w:r w:rsidRPr="0015099C">
          <w:rPr>
            <w:rFonts w:ascii="仿宋" w:eastAsia="仿宋" w:hAnsi="仿宋" w:cs="Arial" w:hint="eastAsia"/>
            <w:color w:val="333333"/>
            <w:kern w:val="0"/>
            <w:sz w:val="24"/>
            <w:szCs w:val="24"/>
            <w:u w:val="single"/>
          </w:rPr>
          <w:t>1.2编制依据</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9" w:anchor="_Toc423706615" w:history="1">
        <w:r w:rsidRPr="0015099C">
          <w:rPr>
            <w:rFonts w:ascii="仿宋" w:eastAsia="仿宋" w:hAnsi="仿宋" w:cs="Arial" w:hint="eastAsia"/>
            <w:color w:val="333333"/>
            <w:kern w:val="0"/>
            <w:sz w:val="24"/>
            <w:szCs w:val="24"/>
            <w:u w:val="single"/>
          </w:rPr>
          <w:t>1.3适用范围</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10" w:anchor="_Toc423706616" w:history="1">
        <w:r w:rsidRPr="0015099C">
          <w:rPr>
            <w:rFonts w:ascii="仿宋" w:eastAsia="仿宋" w:hAnsi="仿宋" w:cs="Arial" w:hint="eastAsia"/>
            <w:color w:val="333333"/>
            <w:kern w:val="0"/>
            <w:sz w:val="24"/>
            <w:szCs w:val="24"/>
            <w:u w:val="single"/>
          </w:rPr>
          <w:t>1.4应急预案体系</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11" w:anchor="_Toc423706617" w:history="1">
        <w:r w:rsidRPr="0015099C">
          <w:rPr>
            <w:rFonts w:ascii="仿宋" w:eastAsia="仿宋" w:hAnsi="仿宋" w:cs="Arial" w:hint="eastAsia"/>
            <w:color w:val="333333"/>
            <w:kern w:val="0"/>
            <w:sz w:val="24"/>
            <w:szCs w:val="24"/>
            <w:u w:val="single"/>
          </w:rPr>
          <w:t>1.5工作原则</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12" w:anchor="_Toc423706618" w:history="1">
        <w:r w:rsidRPr="0015099C">
          <w:rPr>
            <w:rFonts w:ascii="仿宋" w:eastAsia="仿宋" w:hAnsi="仿宋" w:cs="Arial" w:hint="eastAsia"/>
            <w:b/>
            <w:bCs/>
            <w:color w:val="333333"/>
            <w:kern w:val="0"/>
            <w:sz w:val="24"/>
            <w:szCs w:val="24"/>
          </w:rPr>
          <w:t>2基本情况</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13" w:anchor="_Toc423706619" w:history="1">
        <w:r w:rsidRPr="0015099C">
          <w:rPr>
            <w:rFonts w:ascii="仿宋" w:eastAsia="仿宋" w:hAnsi="仿宋" w:cs="Arial" w:hint="eastAsia"/>
            <w:color w:val="333333"/>
            <w:kern w:val="0"/>
            <w:sz w:val="24"/>
            <w:szCs w:val="24"/>
            <w:u w:val="single"/>
          </w:rPr>
          <w:t>2.1企业基本情况</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14" w:anchor="_Toc423706620" w:history="1">
        <w:r w:rsidRPr="0015099C">
          <w:rPr>
            <w:rFonts w:ascii="仿宋" w:eastAsia="仿宋" w:hAnsi="仿宋" w:cs="Arial" w:hint="eastAsia"/>
            <w:color w:val="333333"/>
            <w:kern w:val="0"/>
            <w:sz w:val="24"/>
            <w:szCs w:val="24"/>
            <w:u w:val="single"/>
          </w:rPr>
          <w:t>2.2环境风险源基本情况</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15" w:anchor="_Toc423706621" w:history="1">
        <w:r w:rsidRPr="0015099C">
          <w:rPr>
            <w:rFonts w:ascii="仿宋" w:eastAsia="仿宋" w:hAnsi="仿宋" w:cs="Arial" w:hint="eastAsia"/>
            <w:color w:val="333333"/>
            <w:kern w:val="0"/>
            <w:sz w:val="24"/>
            <w:szCs w:val="24"/>
            <w:u w:val="single"/>
          </w:rPr>
          <w:t>2.3周边环境状况及环境保护目标调查结果</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16" w:anchor="_Toc423706622" w:history="1">
        <w:r w:rsidRPr="0015099C">
          <w:rPr>
            <w:rFonts w:ascii="仿宋" w:eastAsia="仿宋" w:hAnsi="仿宋" w:cs="Arial" w:hint="eastAsia"/>
            <w:b/>
            <w:bCs/>
            <w:color w:val="333333"/>
            <w:kern w:val="0"/>
            <w:sz w:val="24"/>
            <w:szCs w:val="24"/>
          </w:rPr>
          <w:t>3环境风险源与环境风险评价</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17" w:anchor="_Toc423706623" w:history="1">
        <w:r w:rsidRPr="0015099C">
          <w:rPr>
            <w:rFonts w:ascii="仿宋" w:eastAsia="仿宋" w:hAnsi="仿宋" w:cs="Arial" w:hint="eastAsia"/>
            <w:color w:val="333333"/>
            <w:kern w:val="0"/>
            <w:sz w:val="24"/>
            <w:szCs w:val="24"/>
            <w:u w:val="single"/>
          </w:rPr>
          <w:t>3.1环境风险源识别</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18" w:anchor="_Toc423706624" w:history="1">
        <w:r w:rsidRPr="0015099C">
          <w:rPr>
            <w:rFonts w:ascii="仿宋" w:eastAsia="仿宋" w:hAnsi="仿宋" w:cs="Arial" w:hint="eastAsia"/>
            <w:color w:val="333333"/>
            <w:kern w:val="0"/>
            <w:sz w:val="24"/>
            <w:szCs w:val="24"/>
            <w:u w:val="single"/>
          </w:rPr>
          <w:t>3.2环境风险评价结果</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19" w:anchor="_Toc423706625" w:history="1">
        <w:r w:rsidRPr="0015099C">
          <w:rPr>
            <w:rFonts w:ascii="仿宋" w:eastAsia="仿宋" w:hAnsi="仿宋" w:cs="Arial" w:hint="eastAsia"/>
            <w:color w:val="333333"/>
            <w:kern w:val="0"/>
            <w:sz w:val="24"/>
            <w:szCs w:val="24"/>
            <w:u w:val="single"/>
          </w:rPr>
          <w:t>3.3可能发生事件的后果和波及范围</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20" w:anchor="_Toc423706626" w:history="1">
        <w:r w:rsidRPr="0015099C">
          <w:rPr>
            <w:rFonts w:ascii="仿宋" w:eastAsia="仿宋" w:hAnsi="仿宋" w:cs="Arial" w:hint="eastAsia"/>
            <w:color w:val="333333"/>
            <w:kern w:val="0"/>
            <w:sz w:val="24"/>
            <w:szCs w:val="24"/>
            <w:u w:val="single"/>
          </w:rPr>
          <w:t>3.4泄漏物质及泄漏量</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21" w:anchor="_Toc423706627" w:history="1">
        <w:r w:rsidRPr="0015099C">
          <w:rPr>
            <w:rFonts w:ascii="仿宋" w:eastAsia="仿宋" w:hAnsi="仿宋" w:cs="Arial" w:hint="eastAsia"/>
            <w:color w:val="333333"/>
            <w:kern w:val="0"/>
            <w:sz w:val="24"/>
            <w:szCs w:val="24"/>
            <w:u w:val="single"/>
          </w:rPr>
          <w:t>3.5</w:t>
        </w:r>
        <w:r w:rsidRPr="0015099C">
          <w:rPr>
            <w:rFonts w:ascii="Calibri" w:eastAsia="仿宋" w:hAnsi="Calibri" w:cs="Calibri"/>
            <w:color w:val="333333"/>
            <w:kern w:val="0"/>
            <w:sz w:val="24"/>
            <w:szCs w:val="24"/>
          </w:rPr>
          <w:t> </w:t>
        </w:r>
        <w:r w:rsidRPr="0015099C">
          <w:rPr>
            <w:rFonts w:ascii="仿宋" w:eastAsia="仿宋" w:hAnsi="仿宋" w:cs="Arial" w:hint="eastAsia"/>
            <w:color w:val="333333"/>
            <w:kern w:val="0"/>
            <w:sz w:val="24"/>
            <w:szCs w:val="24"/>
            <w:u w:val="single"/>
          </w:rPr>
          <w:t>风险评价小结</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22" w:anchor="_Toc423706628" w:history="1">
        <w:r w:rsidRPr="0015099C">
          <w:rPr>
            <w:rFonts w:ascii="仿宋" w:eastAsia="仿宋" w:hAnsi="仿宋" w:cs="Arial" w:hint="eastAsia"/>
            <w:b/>
            <w:bCs/>
            <w:color w:val="333333"/>
            <w:kern w:val="0"/>
            <w:sz w:val="24"/>
            <w:szCs w:val="24"/>
          </w:rPr>
          <w:t>4组织机构及职责</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23" w:anchor="_Toc423706629" w:history="1">
        <w:r w:rsidRPr="0015099C">
          <w:rPr>
            <w:rFonts w:ascii="仿宋" w:eastAsia="仿宋" w:hAnsi="仿宋" w:cs="Arial" w:hint="eastAsia"/>
            <w:color w:val="333333"/>
            <w:kern w:val="0"/>
            <w:sz w:val="24"/>
            <w:szCs w:val="24"/>
            <w:u w:val="single"/>
          </w:rPr>
          <w:t>4.1组织体系</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24" w:anchor="_Toc423706630" w:history="1">
        <w:r w:rsidRPr="0015099C">
          <w:rPr>
            <w:rFonts w:ascii="仿宋" w:eastAsia="仿宋" w:hAnsi="仿宋" w:cs="Arial" w:hint="eastAsia"/>
            <w:color w:val="333333"/>
            <w:kern w:val="0"/>
            <w:sz w:val="24"/>
            <w:szCs w:val="24"/>
            <w:u w:val="single"/>
          </w:rPr>
          <w:t>4.2应急救援体系组成及职责</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25" w:anchor="_Toc423706631" w:history="1">
        <w:r w:rsidRPr="0015099C">
          <w:rPr>
            <w:rFonts w:ascii="仿宋" w:eastAsia="仿宋" w:hAnsi="仿宋" w:cs="Arial" w:hint="eastAsia"/>
            <w:b/>
            <w:bCs/>
            <w:color w:val="333333"/>
            <w:kern w:val="0"/>
            <w:sz w:val="24"/>
            <w:szCs w:val="24"/>
          </w:rPr>
          <w:t>5预防与预警</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26" w:anchor="_Toc423706632" w:history="1">
        <w:r w:rsidRPr="0015099C">
          <w:rPr>
            <w:rFonts w:ascii="仿宋" w:eastAsia="仿宋" w:hAnsi="仿宋" w:cs="Arial" w:hint="eastAsia"/>
            <w:color w:val="333333"/>
            <w:kern w:val="0"/>
            <w:sz w:val="24"/>
            <w:szCs w:val="24"/>
            <w:u w:val="single"/>
          </w:rPr>
          <w:t>5.1环境风险源监控</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27" w:anchor="_Toc423706633" w:history="1">
        <w:r w:rsidRPr="0015099C">
          <w:rPr>
            <w:rFonts w:ascii="仿宋" w:eastAsia="仿宋" w:hAnsi="仿宋" w:cs="Arial" w:hint="eastAsia"/>
            <w:color w:val="333333"/>
            <w:kern w:val="0"/>
            <w:sz w:val="24"/>
            <w:szCs w:val="24"/>
            <w:u w:val="single"/>
          </w:rPr>
          <w:t>5.2预警行动</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28" w:anchor="_Toc423706634" w:history="1">
        <w:r w:rsidRPr="0015099C">
          <w:rPr>
            <w:rFonts w:ascii="仿宋" w:eastAsia="仿宋" w:hAnsi="仿宋" w:cs="Arial" w:hint="eastAsia"/>
            <w:color w:val="333333"/>
            <w:kern w:val="0"/>
            <w:sz w:val="24"/>
            <w:szCs w:val="24"/>
            <w:u w:val="single"/>
          </w:rPr>
          <w:t>5.3报警、通讯联络方式</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29" w:anchor="_Toc423706635" w:history="1">
        <w:r w:rsidRPr="0015099C">
          <w:rPr>
            <w:rFonts w:ascii="仿宋" w:eastAsia="仿宋" w:hAnsi="仿宋" w:cs="Arial" w:hint="eastAsia"/>
            <w:b/>
            <w:bCs/>
            <w:color w:val="333333"/>
            <w:kern w:val="0"/>
            <w:sz w:val="24"/>
            <w:szCs w:val="24"/>
          </w:rPr>
          <w:t>6信息报告与通报</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30" w:anchor="_Toc423706636" w:history="1">
        <w:r w:rsidRPr="0015099C">
          <w:rPr>
            <w:rFonts w:ascii="仿宋" w:eastAsia="仿宋" w:hAnsi="仿宋" w:cs="Arial" w:hint="eastAsia"/>
            <w:color w:val="333333"/>
            <w:kern w:val="0"/>
            <w:sz w:val="24"/>
            <w:szCs w:val="24"/>
            <w:u w:val="single"/>
          </w:rPr>
          <w:t>6.1内部报告</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31" w:anchor="_Toc423706637" w:history="1">
        <w:r w:rsidRPr="0015099C">
          <w:rPr>
            <w:rFonts w:ascii="仿宋" w:eastAsia="仿宋" w:hAnsi="仿宋" w:cs="Arial" w:hint="eastAsia"/>
            <w:color w:val="333333"/>
            <w:kern w:val="0"/>
            <w:sz w:val="24"/>
            <w:szCs w:val="24"/>
            <w:u w:val="single"/>
          </w:rPr>
          <w:t>6.2信息上报</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32" w:anchor="_Toc423706638" w:history="1">
        <w:r w:rsidRPr="0015099C">
          <w:rPr>
            <w:rFonts w:ascii="仿宋" w:eastAsia="仿宋" w:hAnsi="仿宋" w:cs="Arial" w:hint="eastAsia"/>
            <w:color w:val="333333"/>
            <w:kern w:val="0"/>
            <w:sz w:val="24"/>
            <w:szCs w:val="24"/>
            <w:u w:val="single"/>
          </w:rPr>
          <w:t>6.3信息通报</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33" w:anchor="_Toc423706639" w:history="1">
        <w:r w:rsidRPr="0015099C">
          <w:rPr>
            <w:rFonts w:ascii="仿宋" w:eastAsia="仿宋" w:hAnsi="仿宋" w:cs="Arial" w:hint="eastAsia"/>
            <w:color w:val="333333"/>
            <w:kern w:val="0"/>
            <w:sz w:val="24"/>
            <w:szCs w:val="24"/>
            <w:u w:val="single"/>
          </w:rPr>
          <w:t>6.4事件报告内容</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34" w:anchor="_Toc423706640" w:history="1">
        <w:r w:rsidRPr="0015099C">
          <w:rPr>
            <w:rFonts w:ascii="仿宋" w:eastAsia="仿宋" w:hAnsi="仿宋" w:cs="Arial" w:hint="eastAsia"/>
            <w:color w:val="333333"/>
            <w:kern w:val="0"/>
            <w:sz w:val="24"/>
            <w:szCs w:val="24"/>
            <w:u w:val="single"/>
          </w:rPr>
          <w:t>6.5被报告人及相关部门、单位的联系方式</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35" w:anchor="_Toc423706641" w:history="1">
        <w:r w:rsidRPr="0015099C">
          <w:rPr>
            <w:rFonts w:ascii="仿宋" w:eastAsia="仿宋" w:hAnsi="仿宋" w:cs="Arial" w:hint="eastAsia"/>
            <w:b/>
            <w:bCs/>
            <w:color w:val="333333"/>
            <w:kern w:val="0"/>
            <w:sz w:val="24"/>
            <w:szCs w:val="24"/>
          </w:rPr>
          <w:t>7应急响应与措施</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36" w:anchor="_Toc423706642" w:history="1">
        <w:r w:rsidRPr="0015099C">
          <w:rPr>
            <w:rFonts w:ascii="仿宋" w:eastAsia="仿宋" w:hAnsi="仿宋" w:cs="Arial" w:hint="eastAsia"/>
            <w:color w:val="333333"/>
            <w:kern w:val="0"/>
            <w:sz w:val="24"/>
            <w:szCs w:val="24"/>
            <w:u w:val="single"/>
          </w:rPr>
          <w:t>7.1分级响应机制</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37" w:anchor="_Toc423706643" w:history="1">
        <w:r w:rsidRPr="0015099C">
          <w:rPr>
            <w:rFonts w:ascii="仿宋" w:eastAsia="仿宋" w:hAnsi="仿宋" w:cs="Arial" w:hint="eastAsia"/>
            <w:color w:val="333333"/>
            <w:kern w:val="0"/>
            <w:sz w:val="24"/>
            <w:szCs w:val="24"/>
            <w:u w:val="single"/>
          </w:rPr>
          <w:t>7.2应急措施</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38" w:anchor="_Toc423706644" w:history="1">
        <w:r w:rsidRPr="0015099C">
          <w:rPr>
            <w:rFonts w:ascii="仿宋" w:eastAsia="仿宋" w:hAnsi="仿宋" w:cs="Arial" w:hint="eastAsia"/>
            <w:color w:val="333333"/>
            <w:kern w:val="0"/>
            <w:sz w:val="24"/>
            <w:szCs w:val="24"/>
            <w:u w:val="single"/>
          </w:rPr>
          <w:t>7.3应急监测</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39" w:anchor="_Toc423706645" w:history="1">
        <w:r w:rsidRPr="0015099C">
          <w:rPr>
            <w:rFonts w:ascii="仿宋" w:eastAsia="仿宋" w:hAnsi="仿宋" w:cs="Arial" w:hint="eastAsia"/>
            <w:color w:val="333333"/>
            <w:kern w:val="0"/>
            <w:sz w:val="24"/>
            <w:szCs w:val="24"/>
            <w:u w:val="single"/>
          </w:rPr>
          <w:t>7.4应急终止</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40" w:anchor="_Toc423706646" w:history="1">
        <w:r w:rsidRPr="0015099C">
          <w:rPr>
            <w:rFonts w:ascii="仿宋" w:eastAsia="仿宋" w:hAnsi="仿宋" w:cs="Arial" w:hint="eastAsia"/>
            <w:color w:val="333333"/>
            <w:kern w:val="0"/>
            <w:sz w:val="24"/>
            <w:szCs w:val="24"/>
            <w:u w:val="single"/>
          </w:rPr>
          <w:t>7.5应急终止后的行动</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41" w:anchor="_Toc423706647" w:history="1">
        <w:r w:rsidRPr="0015099C">
          <w:rPr>
            <w:rFonts w:ascii="仿宋" w:eastAsia="仿宋" w:hAnsi="仿宋" w:cs="Arial" w:hint="eastAsia"/>
            <w:b/>
            <w:bCs/>
            <w:color w:val="333333"/>
            <w:kern w:val="0"/>
            <w:sz w:val="24"/>
            <w:szCs w:val="24"/>
          </w:rPr>
          <w:t>8后期处置</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42" w:anchor="_Toc423706648" w:history="1">
        <w:r w:rsidRPr="0015099C">
          <w:rPr>
            <w:rFonts w:ascii="仿宋" w:eastAsia="仿宋" w:hAnsi="仿宋" w:cs="Arial" w:hint="eastAsia"/>
            <w:color w:val="333333"/>
            <w:kern w:val="0"/>
            <w:sz w:val="24"/>
            <w:szCs w:val="24"/>
            <w:u w:val="single"/>
          </w:rPr>
          <w:t>8.1善后处理</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43" w:anchor="_Toc423706649" w:history="1">
        <w:r w:rsidRPr="0015099C">
          <w:rPr>
            <w:rFonts w:ascii="仿宋" w:eastAsia="仿宋" w:hAnsi="仿宋" w:cs="Arial" w:hint="eastAsia"/>
            <w:color w:val="333333"/>
            <w:kern w:val="0"/>
            <w:sz w:val="24"/>
            <w:szCs w:val="24"/>
            <w:u w:val="single"/>
          </w:rPr>
          <w:t>8.2保险</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44" w:anchor="_Toc423706650" w:history="1">
        <w:r w:rsidRPr="0015099C">
          <w:rPr>
            <w:rFonts w:ascii="仿宋" w:eastAsia="仿宋" w:hAnsi="仿宋" w:cs="Arial" w:hint="eastAsia"/>
            <w:b/>
            <w:bCs/>
            <w:color w:val="333333"/>
            <w:kern w:val="0"/>
            <w:sz w:val="24"/>
            <w:szCs w:val="24"/>
          </w:rPr>
          <w:t>9应急培训和演练</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45" w:anchor="_Toc423706651" w:history="1">
        <w:r w:rsidRPr="0015099C">
          <w:rPr>
            <w:rFonts w:ascii="仿宋" w:eastAsia="仿宋" w:hAnsi="仿宋" w:cs="Arial" w:hint="eastAsia"/>
            <w:color w:val="333333"/>
            <w:kern w:val="0"/>
            <w:sz w:val="24"/>
            <w:szCs w:val="24"/>
            <w:u w:val="single"/>
          </w:rPr>
          <w:t>9.1培训</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46" w:anchor="_Toc423706652" w:history="1">
        <w:r w:rsidRPr="0015099C">
          <w:rPr>
            <w:rFonts w:ascii="仿宋" w:eastAsia="仿宋" w:hAnsi="仿宋" w:cs="Arial" w:hint="eastAsia"/>
            <w:color w:val="333333"/>
            <w:kern w:val="0"/>
            <w:sz w:val="24"/>
            <w:szCs w:val="24"/>
            <w:u w:val="single"/>
          </w:rPr>
          <w:t>9.2演练</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47" w:anchor="_Toc423706653" w:history="1">
        <w:r w:rsidRPr="0015099C">
          <w:rPr>
            <w:rFonts w:ascii="仿宋" w:eastAsia="仿宋" w:hAnsi="仿宋" w:cs="Arial" w:hint="eastAsia"/>
            <w:b/>
            <w:bCs/>
            <w:color w:val="333333"/>
            <w:kern w:val="0"/>
            <w:sz w:val="24"/>
            <w:szCs w:val="24"/>
          </w:rPr>
          <w:t>10奖惩</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48" w:anchor="_Toc423706654" w:history="1">
        <w:r w:rsidRPr="0015099C">
          <w:rPr>
            <w:rFonts w:ascii="仿宋" w:eastAsia="仿宋" w:hAnsi="仿宋" w:cs="Arial" w:hint="eastAsia"/>
            <w:b/>
            <w:bCs/>
            <w:color w:val="333333"/>
            <w:kern w:val="0"/>
            <w:sz w:val="24"/>
            <w:szCs w:val="24"/>
          </w:rPr>
          <w:t>11保障措施</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49" w:anchor="_Toc423706655" w:history="1">
        <w:r w:rsidRPr="0015099C">
          <w:rPr>
            <w:rFonts w:ascii="仿宋" w:eastAsia="仿宋" w:hAnsi="仿宋" w:cs="Arial" w:hint="eastAsia"/>
            <w:color w:val="333333"/>
            <w:kern w:val="0"/>
            <w:sz w:val="24"/>
            <w:szCs w:val="24"/>
            <w:u w:val="single"/>
          </w:rPr>
          <w:t>11.1经费及其他保障</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50" w:anchor="_Toc423706656" w:history="1">
        <w:r w:rsidRPr="0015099C">
          <w:rPr>
            <w:rFonts w:ascii="仿宋" w:eastAsia="仿宋" w:hAnsi="仿宋" w:cs="Arial" w:hint="eastAsia"/>
            <w:color w:val="333333"/>
            <w:kern w:val="0"/>
            <w:sz w:val="24"/>
            <w:szCs w:val="24"/>
            <w:u w:val="single"/>
          </w:rPr>
          <w:t>11.2应急物资装备保障</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51" w:anchor="_Toc423706657" w:history="1">
        <w:r w:rsidRPr="0015099C">
          <w:rPr>
            <w:rFonts w:ascii="仿宋" w:eastAsia="仿宋" w:hAnsi="仿宋" w:cs="Arial" w:hint="eastAsia"/>
            <w:color w:val="333333"/>
            <w:kern w:val="0"/>
            <w:sz w:val="24"/>
            <w:szCs w:val="24"/>
            <w:u w:val="single"/>
          </w:rPr>
          <w:t>11.3应急队伍保障</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52" w:anchor="_Toc423706658" w:history="1">
        <w:r w:rsidRPr="0015099C">
          <w:rPr>
            <w:rFonts w:ascii="仿宋" w:eastAsia="仿宋" w:hAnsi="仿宋" w:cs="Arial" w:hint="eastAsia"/>
            <w:color w:val="333333"/>
            <w:kern w:val="0"/>
            <w:sz w:val="24"/>
            <w:szCs w:val="24"/>
            <w:u w:val="single"/>
          </w:rPr>
          <w:t>11.4通信与信息保障</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53" w:anchor="_Toc423706659" w:history="1">
        <w:r w:rsidRPr="0015099C">
          <w:rPr>
            <w:rFonts w:ascii="仿宋" w:eastAsia="仿宋" w:hAnsi="仿宋" w:cs="Arial" w:hint="eastAsia"/>
            <w:color w:val="333333"/>
            <w:kern w:val="0"/>
            <w:sz w:val="24"/>
            <w:szCs w:val="24"/>
            <w:u w:val="single"/>
          </w:rPr>
          <w:t>11.5其他保障</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54" w:anchor="_Toc423706660" w:history="1">
        <w:r w:rsidRPr="0015099C">
          <w:rPr>
            <w:rFonts w:ascii="仿宋" w:eastAsia="仿宋" w:hAnsi="仿宋" w:cs="Arial" w:hint="eastAsia"/>
            <w:b/>
            <w:bCs/>
            <w:color w:val="333333"/>
            <w:kern w:val="0"/>
            <w:sz w:val="24"/>
            <w:szCs w:val="24"/>
          </w:rPr>
          <w:t>12预案的评审、备案、发布和更新</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55" w:anchor="_Toc423706661" w:history="1">
        <w:r w:rsidRPr="0015099C">
          <w:rPr>
            <w:rFonts w:ascii="仿宋" w:eastAsia="仿宋" w:hAnsi="仿宋" w:cs="Arial" w:hint="eastAsia"/>
            <w:color w:val="333333"/>
            <w:kern w:val="0"/>
            <w:sz w:val="24"/>
            <w:szCs w:val="24"/>
            <w:u w:val="single"/>
          </w:rPr>
          <w:t>12.1预案的评审、备案</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56" w:anchor="_Toc423706662" w:history="1">
        <w:r w:rsidRPr="0015099C">
          <w:rPr>
            <w:rFonts w:ascii="仿宋" w:eastAsia="仿宋" w:hAnsi="仿宋" w:cs="Arial" w:hint="eastAsia"/>
            <w:color w:val="333333"/>
            <w:kern w:val="0"/>
            <w:sz w:val="24"/>
            <w:szCs w:val="24"/>
            <w:u w:val="single"/>
          </w:rPr>
          <w:t>12.2预案管理与更新</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57" w:anchor="_Toc423706663" w:history="1">
        <w:r w:rsidRPr="0015099C">
          <w:rPr>
            <w:rFonts w:ascii="仿宋" w:eastAsia="仿宋" w:hAnsi="仿宋" w:cs="Arial" w:hint="eastAsia"/>
            <w:color w:val="333333"/>
            <w:kern w:val="0"/>
            <w:sz w:val="24"/>
            <w:szCs w:val="24"/>
            <w:u w:val="single"/>
          </w:rPr>
          <w:t>12.3预案实施时间</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58" w:anchor="_Toc423706664" w:history="1">
        <w:r w:rsidRPr="0015099C">
          <w:rPr>
            <w:rFonts w:ascii="仿宋" w:eastAsia="仿宋" w:hAnsi="仿宋" w:cs="Arial" w:hint="eastAsia"/>
            <w:b/>
            <w:bCs/>
            <w:color w:val="333333"/>
            <w:kern w:val="0"/>
            <w:sz w:val="24"/>
            <w:szCs w:val="24"/>
          </w:rPr>
          <w:t>13预案的实施和生效时间</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59" w:anchor="_Toc423706665" w:history="1">
        <w:r w:rsidRPr="0015099C">
          <w:rPr>
            <w:rFonts w:ascii="仿宋" w:eastAsia="仿宋" w:hAnsi="仿宋" w:cs="Arial" w:hint="eastAsia"/>
            <w:b/>
            <w:bCs/>
            <w:color w:val="333333"/>
            <w:kern w:val="0"/>
            <w:sz w:val="24"/>
            <w:szCs w:val="24"/>
          </w:rPr>
          <w:t>14附则</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60" w:anchor="_Toc423706666" w:history="1">
        <w:r w:rsidRPr="0015099C">
          <w:rPr>
            <w:rFonts w:ascii="仿宋" w:eastAsia="仿宋" w:hAnsi="仿宋" w:cs="Arial" w:hint="eastAsia"/>
            <w:color w:val="333333"/>
            <w:kern w:val="0"/>
            <w:sz w:val="24"/>
            <w:szCs w:val="24"/>
            <w:u w:val="single"/>
          </w:rPr>
          <w:t>14.1名词术语定义</w:t>
        </w:r>
      </w:hyperlink>
    </w:p>
    <w:p w:rsidR="0015099C" w:rsidRPr="0015099C" w:rsidRDefault="0015099C" w:rsidP="0015099C">
      <w:pPr>
        <w:widowControl/>
        <w:shd w:val="clear" w:color="auto" w:fill="FFFFFF"/>
        <w:spacing w:before="120" w:after="120" w:line="360" w:lineRule="atLeast"/>
        <w:jc w:val="left"/>
        <w:rPr>
          <w:rFonts w:ascii="Arial" w:eastAsia="宋体" w:hAnsi="Arial" w:cs="Arial"/>
          <w:color w:val="8F8F8F"/>
          <w:kern w:val="0"/>
          <w:sz w:val="18"/>
          <w:szCs w:val="18"/>
        </w:rPr>
      </w:pPr>
      <w:hyperlink r:id="rId61" w:anchor="_Toc423706667" w:history="1">
        <w:r w:rsidRPr="0015099C">
          <w:rPr>
            <w:rFonts w:ascii="仿宋" w:eastAsia="仿宋" w:hAnsi="仿宋" w:cs="Arial" w:hint="eastAsia"/>
            <w:b/>
            <w:bCs/>
            <w:color w:val="333333"/>
            <w:kern w:val="0"/>
            <w:sz w:val="24"/>
            <w:szCs w:val="24"/>
          </w:rPr>
          <w:t>15附件</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62" w:anchor="_Toc423706668" w:history="1">
        <w:r w:rsidRPr="0015099C">
          <w:rPr>
            <w:rFonts w:ascii="仿宋" w:eastAsia="仿宋" w:hAnsi="仿宋" w:cs="Arial" w:hint="eastAsia"/>
            <w:color w:val="333333"/>
            <w:kern w:val="0"/>
            <w:sz w:val="24"/>
            <w:szCs w:val="24"/>
            <w:u w:val="single"/>
          </w:rPr>
          <w:t>15.1环境风险评价报告</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63" w:anchor="_Toc423706669" w:history="1">
        <w:r w:rsidRPr="0015099C">
          <w:rPr>
            <w:rFonts w:ascii="仿宋" w:eastAsia="仿宋" w:hAnsi="仿宋" w:cs="Arial" w:hint="eastAsia"/>
            <w:color w:val="333333"/>
            <w:kern w:val="0"/>
            <w:sz w:val="24"/>
            <w:szCs w:val="24"/>
            <w:u w:val="single"/>
          </w:rPr>
          <w:t>15.2危险废物登记文件及委托处理合同</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64" w:anchor="_Toc423706670" w:history="1">
        <w:r w:rsidRPr="0015099C">
          <w:rPr>
            <w:rFonts w:ascii="仿宋" w:eastAsia="仿宋" w:hAnsi="仿宋" w:cs="Arial" w:hint="eastAsia"/>
            <w:color w:val="333333"/>
            <w:kern w:val="0"/>
            <w:sz w:val="24"/>
            <w:szCs w:val="24"/>
            <w:u w:val="single"/>
          </w:rPr>
          <w:t>15.3本单位地理位置及环境敏感保护目标图、周边500米现状图</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65" w:anchor="_Toc423706671" w:history="1">
        <w:r w:rsidRPr="0015099C">
          <w:rPr>
            <w:rFonts w:ascii="仿宋" w:eastAsia="仿宋" w:hAnsi="仿宋" w:cs="Arial" w:hint="eastAsia"/>
            <w:color w:val="333333"/>
            <w:kern w:val="0"/>
            <w:sz w:val="24"/>
            <w:szCs w:val="24"/>
            <w:u w:val="single"/>
          </w:rPr>
          <w:t>15.4本单位环境风险源分布图</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66" w:anchor="_Toc423706672" w:history="1">
        <w:r w:rsidRPr="0015099C">
          <w:rPr>
            <w:rFonts w:ascii="仿宋" w:eastAsia="仿宋" w:hAnsi="仿宋" w:cs="Arial" w:hint="eastAsia"/>
            <w:color w:val="333333"/>
            <w:kern w:val="0"/>
            <w:sz w:val="24"/>
            <w:szCs w:val="24"/>
            <w:u w:val="single"/>
          </w:rPr>
          <w:t>15.5本单位雨、污水管网图</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67" w:anchor="_Toc423706673" w:history="1">
        <w:r w:rsidRPr="0015099C">
          <w:rPr>
            <w:rFonts w:ascii="仿宋" w:eastAsia="仿宋" w:hAnsi="仿宋" w:cs="Arial" w:hint="eastAsia"/>
            <w:color w:val="333333"/>
            <w:kern w:val="0"/>
            <w:sz w:val="24"/>
            <w:szCs w:val="24"/>
            <w:u w:val="single"/>
          </w:rPr>
          <w:t>15.6</w:t>
        </w:r>
        <w:r w:rsidRPr="0015099C">
          <w:rPr>
            <w:rFonts w:ascii="Calibri" w:eastAsia="仿宋" w:hAnsi="Calibri" w:cs="Calibri"/>
            <w:color w:val="333333"/>
            <w:kern w:val="0"/>
            <w:sz w:val="24"/>
            <w:szCs w:val="24"/>
          </w:rPr>
          <w:t> </w:t>
        </w:r>
        <w:r w:rsidRPr="0015099C">
          <w:rPr>
            <w:rFonts w:ascii="仿宋" w:eastAsia="仿宋" w:hAnsi="仿宋" w:cs="Arial" w:hint="eastAsia"/>
            <w:color w:val="333333"/>
            <w:kern w:val="0"/>
            <w:sz w:val="24"/>
            <w:szCs w:val="24"/>
            <w:u w:val="single"/>
          </w:rPr>
          <w:t>本单位应急物资及应急设施分布图</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68" w:anchor="_Toc423706674" w:history="1">
        <w:r w:rsidRPr="0015099C">
          <w:rPr>
            <w:rFonts w:ascii="仿宋" w:eastAsia="仿宋" w:hAnsi="仿宋" w:cs="Arial" w:hint="eastAsia"/>
            <w:color w:val="333333"/>
            <w:kern w:val="0"/>
            <w:sz w:val="24"/>
            <w:szCs w:val="24"/>
            <w:u w:val="single"/>
          </w:rPr>
          <w:t>15.8本单位厂区内应急疏散图</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69" w:anchor="_Toc423706675" w:history="1">
        <w:r w:rsidRPr="0015099C">
          <w:rPr>
            <w:rFonts w:ascii="仿宋" w:eastAsia="仿宋" w:hAnsi="仿宋" w:cs="Arial" w:hint="eastAsia"/>
            <w:color w:val="333333"/>
            <w:kern w:val="0"/>
            <w:sz w:val="24"/>
            <w:szCs w:val="24"/>
            <w:u w:val="single"/>
          </w:rPr>
          <w:t>15.9</w:t>
        </w:r>
        <w:r w:rsidRPr="0015099C">
          <w:rPr>
            <w:rFonts w:ascii="Calibri" w:eastAsia="仿宋" w:hAnsi="Calibri" w:cs="Calibri"/>
            <w:color w:val="333333"/>
            <w:kern w:val="0"/>
            <w:sz w:val="24"/>
            <w:szCs w:val="24"/>
          </w:rPr>
          <w:t> </w:t>
        </w:r>
        <w:r w:rsidRPr="0015099C">
          <w:rPr>
            <w:rFonts w:ascii="仿宋" w:eastAsia="仿宋" w:hAnsi="仿宋" w:cs="Arial" w:hint="eastAsia"/>
            <w:color w:val="333333"/>
            <w:kern w:val="0"/>
            <w:sz w:val="24"/>
            <w:szCs w:val="24"/>
            <w:u w:val="single"/>
          </w:rPr>
          <w:t>公司外部应急疏散线路图</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70" w:anchor="_Toc423706676" w:history="1">
        <w:r w:rsidRPr="0015099C">
          <w:rPr>
            <w:rFonts w:ascii="仿宋" w:eastAsia="仿宋" w:hAnsi="仿宋" w:cs="Arial" w:hint="eastAsia"/>
            <w:color w:val="333333"/>
            <w:kern w:val="0"/>
            <w:sz w:val="24"/>
            <w:szCs w:val="24"/>
            <w:u w:val="single"/>
          </w:rPr>
          <w:t>15.10</w:t>
        </w:r>
        <w:r w:rsidRPr="0015099C">
          <w:rPr>
            <w:rFonts w:ascii="Calibri" w:eastAsia="仿宋" w:hAnsi="Calibri" w:cs="Calibri"/>
            <w:color w:val="333333"/>
            <w:kern w:val="0"/>
            <w:sz w:val="24"/>
            <w:szCs w:val="24"/>
          </w:rPr>
          <w:t> </w:t>
        </w:r>
        <w:r w:rsidRPr="0015099C">
          <w:rPr>
            <w:rFonts w:ascii="仿宋" w:eastAsia="仿宋" w:hAnsi="仿宋" w:cs="Arial" w:hint="eastAsia"/>
            <w:color w:val="333333"/>
            <w:kern w:val="0"/>
            <w:sz w:val="24"/>
            <w:szCs w:val="24"/>
            <w:u w:val="single"/>
          </w:rPr>
          <w:t>应急指挥机构及人员的联系方式</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71" w:anchor="_Toc423706677" w:history="1">
        <w:r w:rsidRPr="0015099C">
          <w:rPr>
            <w:rFonts w:ascii="仿宋" w:eastAsia="仿宋" w:hAnsi="仿宋" w:cs="Arial" w:hint="eastAsia"/>
            <w:color w:val="333333"/>
            <w:kern w:val="0"/>
            <w:sz w:val="24"/>
            <w:szCs w:val="24"/>
            <w:u w:val="single"/>
          </w:rPr>
          <w:t>15.11</w:t>
        </w:r>
        <w:r w:rsidRPr="0015099C">
          <w:rPr>
            <w:rFonts w:ascii="Calibri" w:eastAsia="仿宋" w:hAnsi="Calibri" w:cs="Calibri"/>
            <w:color w:val="333333"/>
            <w:kern w:val="0"/>
            <w:sz w:val="24"/>
            <w:szCs w:val="24"/>
          </w:rPr>
          <w:t> </w:t>
        </w:r>
        <w:r w:rsidRPr="0015099C">
          <w:rPr>
            <w:rFonts w:ascii="仿宋" w:eastAsia="仿宋" w:hAnsi="仿宋" w:cs="Arial" w:hint="eastAsia"/>
            <w:color w:val="333333"/>
            <w:kern w:val="0"/>
            <w:sz w:val="24"/>
            <w:szCs w:val="24"/>
            <w:u w:val="single"/>
          </w:rPr>
          <w:t>外部救援单位联系电话</w:t>
        </w:r>
      </w:hyperlink>
    </w:p>
    <w:p w:rsidR="0015099C" w:rsidRPr="0015099C" w:rsidRDefault="0015099C" w:rsidP="0015099C">
      <w:pPr>
        <w:widowControl/>
        <w:shd w:val="clear" w:color="auto" w:fill="FFFFFF"/>
        <w:spacing w:line="360" w:lineRule="atLeast"/>
        <w:ind w:left="210"/>
        <w:jc w:val="left"/>
        <w:rPr>
          <w:rFonts w:ascii="Arial" w:eastAsia="宋体" w:hAnsi="Arial" w:cs="Arial"/>
          <w:color w:val="8F8F8F"/>
          <w:kern w:val="0"/>
          <w:sz w:val="18"/>
          <w:szCs w:val="18"/>
        </w:rPr>
      </w:pPr>
      <w:hyperlink r:id="rId72" w:anchor="_Toc423706678" w:history="1">
        <w:r w:rsidRPr="0015099C">
          <w:rPr>
            <w:rFonts w:ascii="仿宋" w:eastAsia="仿宋" w:hAnsi="仿宋" w:cs="Arial" w:hint="eastAsia"/>
            <w:color w:val="333333"/>
            <w:kern w:val="0"/>
            <w:sz w:val="24"/>
            <w:szCs w:val="24"/>
            <w:u w:val="single"/>
          </w:rPr>
          <w:t>15.12其他</w:t>
        </w:r>
      </w:hyperlink>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0" w:name="_Toc224724777"/>
      <w:bookmarkStart w:id="1" w:name="_Toc224029443"/>
      <w:bookmarkStart w:id="2" w:name="_Toc217265518"/>
      <w:bookmarkStart w:id="3" w:name="_Toc158056179"/>
      <w:bookmarkStart w:id="4" w:name="_Toc423706612"/>
      <w:bookmarkEnd w:id="0"/>
      <w:bookmarkEnd w:id="1"/>
      <w:bookmarkEnd w:id="2"/>
      <w:bookmarkEnd w:id="3"/>
      <w:r w:rsidRPr="0015099C">
        <w:rPr>
          <w:rFonts w:ascii="仿宋" w:eastAsia="仿宋" w:hAnsi="仿宋" w:cs="Arial" w:hint="eastAsia"/>
          <w:color w:val="8F8F8F"/>
          <w:kern w:val="36"/>
          <w:sz w:val="28"/>
          <w:szCs w:val="28"/>
        </w:rPr>
        <w:lastRenderedPageBreak/>
        <w:t>1</w:t>
      </w:r>
      <w:bookmarkEnd w:id="4"/>
      <w:r w:rsidRPr="0015099C">
        <w:rPr>
          <w:rFonts w:ascii="仿宋" w:eastAsia="仿宋" w:hAnsi="仿宋" w:cs="Arial" w:hint="eastAsia"/>
          <w:color w:val="8F8F8F"/>
          <w:kern w:val="36"/>
          <w:sz w:val="28"/>
          <w:szCs w:val="28"/>
        </w:rPr>
        <w:t>总则</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5" w:name="_Toc423706613"/>
      <w:r w:rsidRPr="0015099C">
        <w:rPr>
          <w:rFonts w:ascii="仿宋" w:eastAsia="仿宋" w:hAnsi="仿宋" w:cs="Arial" w:hint="eastAsia"/>
          <w:color w:val="8F8F8F"/>
          <w:kern w:val="0"/>
          <w:szCs w:val="21"/>
        </w:rPr>
        <w:t>1.1</w:t>
      </w:r>
      <w:bookmarkEnd w:id="5"/>
      <w:r w:rsidRPr="0015099C">
        <w:rPr>
          <w:rFonts w:ascii="仿宋" w:eastAsia="仿宋" w:hAnsi="仿宋" w:cs="Arial" w:hint="eastAsia"/>
          <w:color w:val="8F8F8F"/>
          <w:kern w:val="0"/>
          <w:szCs w:val="21"/>
        </w:rPr>
        <w:t>编制目的</w:t>
      </w:r>
    </w:p>
    <w:p w:rsidR="0015099C" w:rsidRPr="0015099C" w:rsidRDefault="0015099C" w:rsidP="0015099C">
      <w:pPr>
        <w:widowControl/>
        <w:shd w:val="clear" w:color="auto" w:fill="FFFFFF"/>
        <w:spacing w:line="360" w:lineRule="atLeast"/>
        <w:ind w:firstLine="55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制定环境污染事件应急预案的目的是为了进一步健全我公司环境污染事件应急机制，有效预防、及时控制和消除突发环境污染事件的危害，特别是我公司使用的各类原辅材料引发的突发环境污染事件的危害。提高我公司环境保护方面人员的应急反应能力，确保迅速有效地处理突发环境污染和生态破坏等原因造成的局部或区域环境污染事件，指导和规范突发环境污染和生态破坏事件的应急处理工作，维护社会稳定，以最快的速度发挥最大的效能，将环境污染和生态破坏事件造成的损失降低到最小程度，最大限度地保障人民群众的身体健康和生命安全，特制定本工作预案。</w:t>
      </w:r>
    </w:p>
    <w:p w:rsidR="0015099C" w:rsidRPr="0015099C" w:rsidRDefault="0015099C" w:rsidP="0015099C">
      <w:pPr>
        <w:widowControl/>
        <w:shd w:val="clear" w:color="auto" w:fill="FFFFFF"/>
        <w:spacing w:line="360" w:lineRule="atLeast"/>
        <w:ind w:firstLine="54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根据《江苏省突发环境事件应急预案编制导则》（试行）中相关要求，我公司编制完成了本环境污染事件应急预案，作为我公司事故状态下环境污染应急防范措施的实施依据，切实加强和规范我公司环境风险源的监控和环境污染事件应急的措施。</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6" w:name="_Toc423706614"/>
      <w:r w:rsidRPr="0015099C">
        <w:rPr>
          <w:rFonts w:ascii="仿宋" w:eastAsia="仿宋" w:hAnsi="仿宋" w:cs="Arial" w:hint="eastAsia"/>
          <w:color w:val="8F8F8F"/>
          <w:kern w:val="0"/>
          <w:szCs w:val="21"/>
        </w:rPr>
        <w:t>1.2</w:t>
      </w:r>
      <w:bookmarkEnd w:id="6"/>
      <w:r w:rsidRPr="0015099C">
        <w:rPr>
          <w:rFonts w:ascii="仿宋" w:eastAsia="仿宋" w:hAnsi="仿宋" w:cs="Arial" w:hint="eastAsia"/>
          <w:color w:val="8F8F8F"/>
          <w:kern w:val="0"/>
          <w:szCs w:val="21"/>
        </w:rPr>
        <w:t>编制依据</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1.2.1法律、法规、规定依据</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(1)《中华人民共和国环境保护法》（国家主席令第9号，2015.1.1起实施）；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(2)《中华人民共和国水污染防治法》（国家主席令第87号，2008.2.28修订通过，2008.6.1起执行）；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(3)《中华人民共和国大气污染防治法》（国家主席令第32号，2000.4.29修订通过，2000.9.1起执行）；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(4)《中华人民共和国环境噪声污染防治法》（国家主席令77号，1996.10.29通过，1997.3.1起执行）；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(5)《中华人民共和国固体废物污染环境防治法》（国家主席令第31号，2004.12.29修订通过，2005.4.1执行）；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(6)《中华人民共和国突发事件应对法》（国家主席令第69号，2007.8.30通过，2007.11.1起施行）；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(7)《中华人民共和国安全生产法》（国家主席令第70号，2002.11.1起施行）；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(8)《中华人民共和国消防法》（国家主席令第6号，2009.5.1起施行）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(9)《建设项目环境影响评价分类管理名录》（国家环境保护部令第2号，2008.10.1施行）；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(10)《危险化学品安全管理条例》（国务院令第591号，2011.12.1.起施行）；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(11)《使用有毒物品作业场所劳动保护条例》（国务院令第352号, 2002.5.12起施行）；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(12)《特种设备安全监察条例》（国务院令第549号，2009.5.1起施行）；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(13)《突发环境事件应急预案管理暂行办法》（环发[2010]113号）；</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(14)《危险化学品名录》(2015版，国家安全生产监督管理总局公告2015年第5号)；</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(15)《国家危险废物名录》（国家环境保护部、国家发展和改革委员会令第1号），2008.8.1.起施行）；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(16)《关于加强环境影响评价管理防范环境风险的通知》(国家环保总局，环发〔2005〕152号)；</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(17)《国家安全监管总局办公厅关于印发首批重点监管的危险化学品安全措施和应急处置原则的通知》，安监总厅管三〔2011〕142号；</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(18)《国家安全监管总局关于公布首批重点监管的危险化学品名录的通知》，安监总管三〔2011〕95号；</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(19)《危险化学品事故应急救援预案编制导则》，国家安全生产监督管理局，安监管危化字〔2004〕43号；</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(20)《关于印发&lt;高危行业重特大事故应急救援体系建设基本要求及条件导则&gt;等两个导则文件的通知》；江苏省安全生产监督管理局，苏安监[2006]95号；</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(21)《江苏省突发环境事件应急预案编制导则》（试行）（企业事业单位版）；</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(22)《江苏省突发环境事件应急预案管理办法》(苏政办发[2012]153号)；</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(23)《国家突发环境事件应急预案》（国务院，2006-01-24）；</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(24)《江苏省环境污染事件应急预案》；</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(25)《企业突发环境事件风险评估指南试行》（环办[2014]34号）；</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(26)《企业事业单位突发环境事件应急预案备案管理办法》（环发2015.4号文）。</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1.2.2技术标准、规范及相关资料</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(1)《建设项目环境风险评价导则》(HJ/T169-2004)；</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(2)《危险化学品重大危险源辨识》(GB18218-2009)；</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(3)《地表水环境质量标准》(GB3838-2002)；</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(4)《地表水资源质量标准》（SL63-94）；</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(5)《地下水质量标准》(GB/T14848一93)；</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(6)《环境空气质量标准》(GB3095-2012)；</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(7)《声环境质量标准》(GB3096-2008)；</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(8)《大气污染物综合排放标准》（GB16297-1996）；</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(9)《污水综合排放标准》（GB8979-1996）；</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(10)《工业企业厂界环境噪声排放标准》（GB12348-2008）；</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(11)《工业企业设计卫生标准》（TJ36-79）；</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(12)《工作场所有害因素职业接触限值 化学有害因素》（GBZ2.1-2007）；</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(13)《工作场所有害因素职业接触限值 物理因素》（GBZ2.2-2007）；</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(14)《常用化学危险品贮存通则》（GB15603-1995）；</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(15)《化学品分类和危险性公示-通则》（GB13690-2009）；</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(16)《建筑设计防火规范》（GB50016-2006）；</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(17)《突发性污染事故中危险品档案库》；</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(18)《突发环境事件应急监测技术规范》（HJ589-2010）。</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7" w:name="_Toc423706615"/>
      <w:r w:rsidRPr="0015099C">
        <w:rPr>
          <w:rFonts w:ascii="仿宋" w:eastAsia="仿宋" w:hAnsi="仿宋" w:cs="Arial" w:hint="eastAsia"/>
          <w:color w:val="8F8F8F"/>
          <w:kern w:val="0"/>
          <w:szCs w:val="21"/>
        </w:rPr>
        <w:t>1.3</w:t>
      </w:r>
      <w:bookmarkEnd w:id="7"/>
      <w:r w:rsidRPr="0015099C">
        <w:rPr>
          <w:rFonts w:ascii="仿宋" w:eastAsia="仿宋" w:hAnsi="仿宋" w:cs="Arial" w:hint="eastAsia"/>
          <w:color w:val="8F8F8F"/>
          <w:kern w:val="0"/>
          <w:szCs w:val="21"/>
        </w:rPr>
        <w:t>适用范围</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1.3.1适用范围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本预案适用于我公司车间、仓库、罐区等由于泄漏、火灾爆炸等事故引发突发环境污染事件的生产、储运场所。</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本预案不适用于公司生物安全事故和辐射安全事故风险。</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1.3.2突发环境事件类型、级别</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根据突发环境事件的发生过程、性质和机理，我公司突发环境事件主要为环境污染事件（即水污染事件、大气污染事件、噪声与振动污染事件、固体废弃物污染事件、危险化学品和废弃化学品污染事件、农业环境污染事件等）。</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依据《国家突发环境事件应急预案》、《江苏省环境污染事件应急预案》，并按照我公司突发环境事件严重性和紧急程度，依据其可能造成的环境危害程度，影响范围、控制事态的能力以及需要调动的应急资源，波及范围、影响大小，视人员及财产损失的情况，将我公司可能发生的突发环境事件划分为四个级别，具体划分如下：</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1、特别重大环境事件（I级）</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事故影响超出公司范围，临近的企业受到影响，对大气、地表水造成严重污染，并且因环境污染造成跨县级行政区域纠纷，引起群体性影响；</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lastRenderedPageBreak/>
        <w:t>2、重大环境事件（Ⅱ级）</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事故影响超出公司范围，临近的企业受到影响，或者产生连锁反应，影响公司厂区之外的周围地区，引起一般群体性影响；</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3、较大环境事件（Ⅲ级）</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事故的有害影响超出车间范围，但局限在公司的界区之内并且可被遏制和控制在公司区域内，未造成人员伤害的后果，但有群众性影响；</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4、一般环境事件（Ⅳ级）</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突发环境事件引发事故影响车间生产，事故的有害影响局限在各车间之内，并且可被现场的操作者遏制和控制在公司局部区域内，未造成人员伤害的后果，但有群众性影响。</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8" w:name="_Toc423706616"/>
      <w:r w:rsidRPr="0015099C">
        <w:rPr>
          <w:rFonts w:ascii="仿宋" w:eastAsia="仿宋" w:hAnsi="仿宋" w:cs="Arial" w:hint="eastAsia"/>
          <w:color w:val="8F8F8F"/>
          <w:kern w:val="0"/>
          <w:szCs w:val="21"/>
        </w:rPr>
        <w:t>1.4</w:t>
      </w:r>
      <w:bookmarkEnd w:id="8"/>
      <w:r w:rsidRPr="0015099C">
        <w:rPr>
          <w:rFonts w:ascii="仿宋" w:eastAsia="仿宋" w:hAnsi="仿宋" w:cs="Arial" w:hint="eastAsia"/>
          <w:color w:val="8F8F8F"/>
          <w:kern w:val="0"/>
          <w:szCs w:val="21"/>
        </w:rPr>
        <w:t>应急预案体系</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我公司应急预案体系</w:t>
      </w:r>
      <w:r w:rsidRPr="0015099C">
        <w:rPr>
          <w:rFonts w:ascii="仿宋" w:eastAsia="仿宋" w:hAnsi="仿宋" w:cs="Arial" w:hint="eastAsia"/>
          <w:color w:val="8F8F8F"/>
          <w:spacing w:val="8"/>
          <w:kern w:val="0"/>
          <w:sz w:val="28"/>
          <w:szCs w:val="28"/>
        </w:rPr>
        <w:t>由公司根据有关法律、法规、规章、上级人民政府及其有关部门要求，针对公司的实际情况制定本公司环境突发事件总体应急预案。同时根据实际需要和情势变化，适时修订应急预案。应急预案的制定、修订程序根据相关部门规定执行</w:t>
      </w:r>
      <w:r w:rsidRPr="0015099C">
        <w:rPr>
          <w:rFonts w:ascii="仿宋" w:eastAsia="仿宋" w:hAnsi="仿宋" w:cs="Arial" w:hint="eastAsia"/>
          <w:color w:val="8F8F8F"/>
          <w:kern w:val="0"/>
          <w:sz w:val="28"/>
          <w:szCs w:val="28"/>
        </w:rPr>
        <w:t>。</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为了更好的进行环境风险管理，公司预案应建立与地方预案相衔接的管理体系。一旦发生重大泄漏、火灾爆炸事故，可做到及时发现及时处理，迅速启动应急反应机制，由上级机构统一指挥协调消防、环保、安全等应急小组。</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9" w:name="_Toc423706617"/>
      <w:r w:rsidRPr="0015099C">
        <w:rPr>
          <w:rFonts w:ascii="仿宋" w:eastAsia="仿宋" w:hAnsi="仿宋" w:cs="Arial" w:hint="eastAsia"/>
          <w:color w:val="8F8F8F"/>
          <w:kern w:val="0"/>
          <w:szCs w:val="21"/>
        </w:rPr>
        <w:t>1.5</w:t>
      </w:r>
      <w:bookmarkEnd w:id="9"/>
      <w:r w:rsidRPr="0015099C">
        <w:rPr>
          <w:rFonts w:ascii="仿宋" w:eastAsia="仿宋" w:hAnsi="仿宋" w:cs="Arial" w:hint="eastAsia"/>
          <w:color w:val="8F8F8F"/>
          <w:kern w:val="0"/>
          <w:szCs w:val="21"/>
        </w:rPr>
        <w:t>工作原则</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lastRenderedPageBreak/>
        <w:t>坚持以人为本，建立环境风险防范体系，积极预防、及时控制、消除隐患，提高环境污染事件防范和处理能力。遵循“预防为主，有备无患”的原则做好应急工作准备，减少环境事件的中长期影响，消除或减轻突发环境事件的负面影响，最大限度地保障公众健康，保护人民生命和财产的安全。</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坚持政府环保部门统一领导、指挥、属地管理、职责明确的工作原则，做到早发现、早报告、早处理，提高快速反应与应急处理能力，做好环境污染事件的应急处理工作。</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分类管理，分级负责，密切配合，针对各类突发环境污染事件的扩散特点及可能影响的范围和程度，实行分类管理、分级响应，充分发挥部门专业优势和职能作用，通过采取相应措施，使突发环境事件造成的危害范围和社会影响减小到最低程度。</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10" w:name="_Toc423706618"/>
      <w:r w:rsidRPr="0015099C">
        <w:rPr>
          <w:rFonts w:ascii="仿宋" w:eastAsia="仿宋" w:hAnsi="仿宋" w:cs="Arial" w:hint="eastAsia"/>
          <w:color w:val="8F8F8F"/>
          <w:kern w:val="36"/>
          <w:sz w:val="28"/>
          <w:szCs w:val="28"/>
        </w:rPr>
        <w:lastRenderedPageBreak/>
        <w:t>2</w:t>
      </w:r>
      <w:bookmarkEnd w:id="10"/>
      <w:r w:rsidRPr="0015099C">
        <w:rPr>
          <w:rFonts w:ascii="仿宋" w:eastAsia="仿宋" w:hAnsi="仿宋" w:cs="Arial" w:hint="eastAsia"/>
          <w:color w:val="8F8F8F"/>
          <w:kern w:val="36"/>
          <w:sz w:val="28"/>
          <w:szCs w:val="28"/>
        </w:rPr>
        <w:t>基本情况</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1" w:name="_Toc423706619"/>
      <w:r w:rsidRPr="0015099C">
        <w:rPr>
          <w:rFonts w:ascii="仿宋" w:eastAsia="仿宋" w:hAnsi="仿宋" w:cs="Arial" w:hint="eastAsia"/>
          <w:color w:val="8F8F8F"/>
          <w:kern w:val="0"/>
          <w:szCs w:val="21"/>
        </w:rPr>
        <w:t>2.1</w:t>
      </w:r>
      <w:bookmarkEnd w:id="11"/>
      <w:r w:rsidRPr="0015099C">
        <w:rPr>
          <w:rFonts w:ascii="仿宋" w:eastAsia="仿宋" w:hAnsi="仿宋" w:cs="Arial" w:hint="eastAsia"/>
          <w:color w:val="8F8F8F"/>
          <w:kern w:val="0"/>
          <w:szCs w:val="21"/>
        </w:rPr>
        <w:t>企业基本情况</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南通高盟新材料有限公司是北京高盟新材料股份有限公司的全资子公司，坐落在如东沿海经济开发区高科技产业园二期，成立于2010年3月24日，注册资金27200万元，占地面积108661m</w:t>
      </w:r>
      <w:r w:rsidRPr="0015099C">
        <w:rPr>
          <w:rFonts w:ascii="仿宋" w:eastAsia="仿宋" w:hAnsi="仿宋" w:cs="Arial" w:hint="eastAsia"/>
          <w:color w:val="8F8F8F"/>
          <w:kern w:val="0"/>
          <w:sz w:val="28"/>
          <w:szCs w:val="28"/>
          <w:vertAlign w:val="superscript"/>
        </w:rPr>
        <w:t>2</w:t>
      </w:r>
      <w:r w:rsidRPr="0015099C">
        <w:rPr>
          <w:rFonts w:ascii="仿宋" w:eastAsia="仿宋" w:hAnsi="仿宋" w:cs="Arial" w:hint="eastAsia"/>
          <w:color w:val="8F8F8F"/>
          <w:kern w:val="0"/>
          <w:sz w:val="28"/>
          <w:szCs w:val="28"/>
        </w:rPr>
        <w:t>。公司主要从事粘接材料、密封材料、水性树脂等研制、开发、生产和销售，产品包括复合聚氨酯粘合剂、太阳能电池背板、水性丙烯酸涂料、醇酯溶性丙烯酸树脂、耐温型复合粘合剂、耐温型油墨用树脂、无溶剂型胶粘剂、固化剂等品种。其中复合聚氨酯粘合剂、太阳能电池背板已通过环保竣工验收，水性丙烯酸涂料、醇酯溶性丙烯酸树脂处于试生产阶段，耐温型复合粘合剂、耐温型油墨用树脂、无溶剂型胶粘剂、固化剂初步建设完成，准备申请试生产。</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我公司年工作300天，年运行7200h，具有年产22000吨复合聚氨酯粘合剂、500万m</w:t>
      </w:r>
      <w:r w:rsidRPr="0015099C">
        <w:rPr>
          <w:rFonts w:ascii="仿宋" w:eastAsia="仿宋" w:hAnsi="仿宋" w:cs="Arial" w:hint="eastAsia"/>
          <w:color w:val="8F8F8F"/>
          <w:kern w:val="0"/>
          <w:sz w:val="28"/>
          <w:szCs w:val="28"/>
          <w:vertAlign w:val="superscript"/>
        </w:rPr>
        <w:t>2</w:t>
      </w:r>
      <w:r w:rsidRPr="0015099C">
        <w:rPr>
          <w:rFonts w:ascii="仿宋" w:eastAsia="仿宋" w:hAnsi="仿宋" w:cs="Arial" w:hint="eastAsia"/>
          <w:color w:val="8F8F8F"/>
          <w:kern w:val="0"/>
          <w:sz w:val="28"/>
          <w:szCs w:val="28"/>
        </w:rPr>
        <w:t>太阳能电池背板、10000吨水性丙烯酸涂料、5000吨醇酯溶性丙烯酸树脂、3000吨耐温型复合粘合剂、3000吨耐温型油墨用树脂、2000吨无溶剂型胶粘剂、2000吨固化剂的生产能力。</w:t>
      </w:r>
    </w:p>
    <w:p w:rsidR="0015099C" w:rsidRPr="0015099C" w:rsidRDefault="0015099C" w:rsidP="0015099C">
      <w:pPr>
        <w:widowControl/>
        <w:shd w:val="clear" w:color="auto" w:fill="FFFFFF"/>
        <w:spacing w:line="360" w:lineRule="atLeast"/>
        <w:ind w:firstLine="482"/>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表2.1-1</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企业基本情况汇总表</w:t>
      </w:r>
    </w:p>
    <w:tbl>
      <w:tblPr>
        <w:tblW w:w="0" w:type="auto"/>
        <w:jc w:val="center"/>
        <w:tblCellMar>
          <w:left w:w="0" w:type="dxa"/>
          <w:right w:w="0" w:type="dxa"/>
        </w:tblCellMar>
        <w:tblLook w:val="04A0" w:firstRow="1" w:lastRow="0" w:firstColumn="1" w:lastColumn="0" w:noHBand="0" w:noVBand="1"/>
      </w:tblPr>
      <w:tblGrid>
        <w:gridCol w:w="1345"/>
        <w:gridCol w:w="3379"/>
        <w:gridCol w:w="1651"/>
        <w:gridCol w:w="1915"/>
      </w:tblGrid>
      <w:tr w:rsidR="0015099C" w:rsidRPr="0015099C" w:rsidTr="0015099C">
        <w:trPr>
          <w:trHeight w:val="340"/>
          <w:jc w:val="center"/>
        </w:trPr>
        <w:tc>
          <w:tcPr>
            <w:tcW w:w="1468"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单位名称</w:t>
            </w:r>
          </w:p>
        </w:tc>
        <w:tc>
          <w:tcPr>
            <w:tcW w:w="7364" w:type="dxa"/>
            <w:gridSpan w:val="3"/>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南通高盟新材料有限公司</w:t>
            </w:r>
          </w:p>
        </w:tc>
      </w:tr>
      <w:tr w:rsidR="0015099C" w:rsidRPr="0015099C" w:rsidTr="0015099C">
        <w:trPr>
          <w:trHeight w:val="340"/>
          <w:jc w:val="center"/>
        </w:trPr>
        <w:tc>
          <w:tcPr>
            <w:tcW w:w="14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单位地址</w:t>
            </w:r>
          </w:p>
        </w:tc>
        <w:tc>
          <w:tcPr>
            <w:tcW w:w="361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如东沿海经济开发区高科技产业园二期</w:t>
            </w:r>
          </w:p>
        </w:tc>
        <w:tc>
          <w:tcPr>
            <w:tcW w:w="173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所 在 区</w:t>
            </w:r>
          </w:p>
        </w:tc>
        <w:tc>
          <w:tcPr>
            <w:tcW w:w="201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南通市如东县</w:t>
            </w:r>
          </w:p>
        </w:tc>
      </w:tr>
      <w:tr w:rsidR="0015099C" w:rsidRPr="0015099C" w:rsidTr="0015099C">
        <w:trPr>
          <w:trHeight w:val="340"/>
          <w:jc w:val="center"/>
        </w:trPr>
        <w:tc>
          <w:tcPr>
            <w:tcW w:w="14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企业性质</w:t>
            </w:r>
          </w:p>
        </w:tc>
        <w:tc>
          <w:tcPr>
            <w:tcW w:w="361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有限公司</w:t>
            </w:r>
          </w:p>
        </w:tc>
        <w:tc>
          <w:tcPr>
            <w:tcW w:w="173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所在街道（镇）</w:t>
            </w:r>
          </w:p>
        </w:tc>
        <w:tc>
          <w:tcPr>
            <w:tcW w:w="201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r>
      <w:tr w:rsidR="0015099C" w:rsidRPr="0015099C" w:rsidTr="0015099C">
        <w:trPr>
          <w:trHeight w:val="340"/>
          <w:jc w:val="center"/>
        </w:trPr>
        <w:tc>
          <w:tcPr>
            <w:tcW w:w="14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法人代表</w:t>
            </w:r>
          </w:p>
        </w:tc>
        <w:tc>
          <w:tcPr>
            <w:tcW w:w="361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邓煜东</w:t>
            </w:r>
          </w:p>
        </w:tc>
        <w:tc>
          <w:tcPr>
            <w:tcW w:w="173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所在社区（村）</w:t>
            </w:r>
          </w:p>
        </w:tc>
        <w:tc>
          <w:tcPr>
            <w:tcW w:w="201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r>
      <w:tr w:rsidR="0015099C" w:rsidRPr="0015099C" w:rsidTr="0015099C">
        <w:trPr>
          <w:trHeight w:val="340"/>
          <w:jc w:val="center"/>
        </w:trPr>
        <w:tc>
          <w:tcPr>
            <w:tcW w:w="14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联系电话</w:t>
            </w:r>
          </w:p>
        </w:tc>
        <w:tc>
          <w:tcPr>
            <w:tcW w:w="361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0513-80151028</w:t>
            </w:r>
          </w:p>
        </w:tc>
        <w:tc>
          <w:tcPr>
            <w:tcW w:w="173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职工人数</w:t>
            </w:r>
          </w:p>
        </w:tc>
        <w:tc>
          <w:tcPr>
            <w:tcW w:w="201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180人</w:t>
            </w:r>
          </w:p>
        </w:tc>
      </w:tr>
      <w:tr w:rsidR="0015099C" w:rsidRPr="0015099C" w:rsidTr="0015099C">
        <w:trPr>
          <w:trHeight w:val="340"/>
          <w:jc w:val="center"/>
        </w:trPr>
        <w:tc>
          <w:tcPr>
            <w:tcW w:w="14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企业规模</w:t>
            </w:r>
          </w:p>
        </w:tc>
        <w:tc>
          <w:tcPr>
            <w:tcW w:w="361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大型</w:t>
            </w:r>
          </w:p>
        </w:tc>
        <w:tc>
          <w:tcPr>
            <w:tcW w:w="173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占地面积</w:t>
            </w:r>
          </w:p>
        </w:tc>
        <w:tc>
          <w:tcPr>
            <w:tcW w:w="201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108861m</w:t>
            </w:r>
            <w:r w:rsidRPr="0015099C">
              <w:rPr>
                <w:rFonts w:ascii="仿宋" w:eastAsia="仿宋" w:hAnsi="仿宋" w:cs="宋体" w:hint="eastAsia"/>
                <w:kern w:val="0"/>
                <w:sz w:val="28"/>
                <w:szCs w:val="28"/>
                <w:vertAlign w:val="superscript"/>
              </w:rPr>
              <w:t>2</w:t>
            </w:r>
          </w:p>
        </w:tc>
      </w:tr>
      <w:tr w:rsidR="0015099C" w:rsidRPr="0015099C" w:rsidTr="0015099C">
        <w:trPr>
          <w:trHeight w:val="340"/>
          <w:jc w:val="center"/>
        </w:trPr>
        <w:tc>
          <w:tcPr>
            <w:tcW w:w="14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主要原料</w:t>
            </w:r>
          </w:p>
        </w:tc>
        <w:tc>
          <w:tcPr>
            <w:tcW w:w="361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乙二醇、二乙二醇、乙酸乙酯、异丙醇、己二酸、邻苯二甲酸酐、MDI、聚醚二元醇、IPDI、IPDA、芳香族异氰酸酯、甲苯二异氰酸酯、丙烯酸甲酯、丙烯酸乙酯、丙烯酸丁酯、丙烯酸羟乙酯、丙烯酸、苯乙烯、乙醇</w:t>
            </w:r>
          </w:p>
        </w:tc>
        <w:tc>
          <w:tcPr>
            <w:tcW w:w="173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所属行业</w:t>
            </w:r>
          </w:p>
        </w:tc>
        <w:tc>
          <w:tcPr>
            <w:tcW w:w="201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其他合成材料制造[C2659]</w:t>
            </w:r>
          </w:p>
        </w:tc>
      </w:tr>
      <w:tr w:rsidR="0015099C" w:rsidRPr="0015099C" w:rsidTr="0015099C">
        <w:trPr>
          <w:trHeight w:val="340"/>
          <w:jc w:val="center"/>
        </w:trPr>
        <w:tc>
          <w:tcPr>
            <w:tcW w:w="14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主要产品</w:t>
            </w:r>
          </w:p>
        </w:tc>
        <w:tc>
          <w:tcPr>
            <w:tcW w:w="361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复合聚氨酯粘合剂、太阳能电池背板、水性丙烯酸涂料、醇酯溶性丙烯酸树脂、耐温型复合粘合剂、耐温型油墨用树脂、无溶剂型胶粘剂、固化剂</w:t>
            </w:r>
          </w:p>
        </w:tc>
        <w:tc>
          <w:tcPr>
            <w:tcW w:w="173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经度坐标</w:t>
            </w:r>
          </w:p>
        </w:tc>
        <w:tc>
          <w:tcPr>
            <w:tcW w:w="201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lang w:val="de-DE"/>
              </w:rPr>
              <w:t>E</w:t>
            </w:r>
            <w:r w:rsidRPr="0015099C">
              <w:rPr>
                <w:rFonts w:ascii="仿宋" w:eastAsia="仿宋" w:hAnsi="仿宋" w:cs="宋体" w:hint="eastAsia"/>
                <w:kern w:val="0"/>
                <w:sz w:val="28"/>
                <w:szCs w:val="28"/>
              </w:rPr>
              <w:t>：</w:t>
            </w:r>
            <w:r w:rsidRPr="0015099C">
              <w:rPr>
                <w:rFonts w:ascii="仿宋" w:eastAsia="仿宋" w:hAnsi="仿宋" w:cs="宋体" w:hint="eastAsia"/>
                <w:kern w:val="0"/>
                <w:sz w:val="28"/>
                <w:szCs w:val="28"/>
                <w:lang w:val="de-DE"/>
              </w:rPr>
              <w:t>121</w:t>
            </w:r>
            <w:r w:rsidRPr="0015099C">
              <w:rPr>
                <w:rFonts w:ascii="仿宋" w:eastAsia="仿宋" w:hAnsi="仿宋" w:cs="宋体" w:hint="eastAsia"/>
                <w:kern w:val="0"/>
                <w:sz w:val="28"/>
                <w:szCs w:val="28"/>
              </w:rPr>
              <w:t>°06′49″</w:t>
            </w:r>
          </w:p>
        </w:tc>
      </w:tr>
      <w:tr w:rsidR="0015099C" w:rsidRPr="0015099C" w:rsidTr="0015099C">
        <w:trPr>
          <w:trHeight w:val="340"/>
          <w:jc w:val="center"/>
        </w:trPr>
        <w:tc>
          <w:tcPr>
            <w:tcW w:w="14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联 系 人</w:t>
            </w:r>
          </w:p>
        </w:tc>
        <w:tc>
          <w:tcPr>
            <w:tcW w:w="361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任荣郑</w:t>
            </w:r>
          </w:p>
        </w:tc>
        <w:tc>
          <w:tcPr>
            <w:tcW w:w="173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纬度坐标</w:t>
            </w:r>
          </w:p>
        </w:tc>
        <w:tc>
          <w:tcPr>
            <w:tcW w:w="201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lang w:val="de-DE"/>
              </w:rPr>
              <w:t>N</w:t>
            </w:r>
            <w:r w:rsidRPr="0015099C">
              <w:rPr>
                <w:rFonts w:ascii="仿宋" w:eastAsia="仿宋" w:hAnsi="仿宋" w:cs="宋体" w:hint="eastAsia"/>
                <w:kern w:val="0"/>
                <w:sz w:val="28"/>
                <w:szCs w:val="28"/>
              </w:rPr>
              <w:t>：</w:t>
            </w:r>
            <w:r w:rsidRPr="0015099C">
              <w:rPr>
                <w:rFonts w:ascii="仿宋" w:eastAsia="仿宋" w:hAnsi="仿宋" w:cs="宋体" w:hint="eastAsia"/>
                <w:kern w:val="0"/>
                <w:sz w:val="28"/>
                <w:szCs w:val="28"/>
                <w:lang w:val="de-DE"/>
              </w:rPr>
              <w:t>3</w:t>
            </w:r>
            <w:r w:rsidRPr="0015099C">
              <w:rPr>
                <w:rFonts w:ascii="仿宋" w:eastAsia="仿宋" w:hAnsi="仿宋" w:cs="宋体" w:hint="eastAsia"/>
                <w:kern w:val="0"/>
                <w:sz w:val="28"/>
                <w:szCs w:val="28"/>
              </w:rPr>
              <w:t>2°</w:t>
            </w:r>
            <w:r w:rsidRPr="0015099C">
              <w:rPr>
                <w:rFonts w:ascii="仿宋" w:eastAsia="仿宋" w:hAnsi="仿宋" w:cs="宋体" w:hint="eastAsia"/>
                <w:kern w:val="0"/>
                <w:sz w:val="28"/>
                <w:szCs w:val="28"/>
                <w:lang w:val="de-DE"/>
              </w:rPr>
              <w:t>5</w:t>
            </w:r>
            <w:r w:rsidRPr="0015099C">
              <w:rPr>
                <w:rFonts w:ascii="仿宋" w:eastAsia="仿宋" w:hAnsi="仿宋" w:cs="宋体" w:hint="eastAsia"/>
                <w:kern w:val="0"/>
                <w:sz w:val="28"/>
                <w:szCs w:val="28"/>
              </w:rPr>
              <w:t>3′</w:t>
            </w:r>
            <w:r w:rsidRPr="0015099C">
              <w:rPr>
                <w:rFonts w:ascii="仿宋" w:eastAsia="仿宋" w:hAnsi="仿宋" w:cs="宋体" w:hint="eastAsia"/>
                <w:kern w:val="0"/>
                <w:sz w:val="28"/>
                <w:szCs w:val="28"/>
                <w:lang w:val="de-DE"/>
              </w:rPr>
              <w:t>4</w:t>
            </w:r>
            <w:r w:rsidRPr="0015099C">
              <w:rPr>
                <w:rFonts w:ascii="仿宋" w:eastAsia="仿宋" w:hAnsi="仿宋" w:cs="宋体" w:hint="eastAsia"/>
                <w:kern w:val="0"/>
                <w:sz w:val="28"/>
                <w:szCs w:val="28"/>
              </w:rPr>
              <w:t>8″</w:t>
            </w:r>
          </w:p>
        </w:tc>
      </w:tr>
      <w:tr w:rsidR="0015099C" w:rsidRPr="0015099C" w:rsidTr="0015099C">
        <w:trPr>
          <w:trHeight w:val="340"/>
          <w:jc w:val="center"/>
        </w:trPr>
        <w:tc>
          <w:tcPr>
            <w:tcW w:w="1468"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联系电话</w:t>
            </w:r>
          </w:p>
        </w:tc>
        <w:tc>
          <w:tcPr>
            <w:tcW w:w="361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13921685411</w:t>
            </w:r>
          </w:p>
        </w:tc>
        <w:tc>
          <w:tcPr>
            <w:tcW w:w="1738"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历史事故</w:t>
            </w:r>
          </w:p>
        </w:tc>
        <w:tc>
          <w:tcPr>
            <w:tcW w:w="2010"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w:t>
            </w:r>
          </w:p>
        </w:tc>
      </w:tr>
    </w:tbl>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2" w:name="_Toc423706620"/>
      <w:r w:rsidRPr="0015099C">
        <w:rPr>
          <w:rFonts w:ascii="仿宋" w:eastAsia="仿宋" w:hAnsi="仿宋" w:cs="Arial" w:hint="eastAsia"/>
          <w:color w:val="8F8F8F"/>
          <w:kern w:val="0"/>
          <w:szCs w:val="21"/>
        </w:rPr>
        <w:t>2.2</w:t>
      </w:r>
      <w:bookmarkEnd w:id="12"/>
      <w:r w:rsidRPr="0015099C">
        <w:rPr>
          <w:rFonts w:ascii="仿宋" w:eastAsia="仿宋" w:hAnsi="仿宋" w:cs="Arial" w:hint="eastAsia"/>
          <w:color w:val="8F8F8F"/>
          <w:kern w:val="0"/>
          <w:szCs w:val="21"/>
        </w:rPr>
        <w:t>环境风险源基本情况</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2.2.1产品方案</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我公司设计生产的产品品种及数量见表2.2-1。</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表2.2-1</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目前我公司产品品种及数量表</w:t>
      </w:r>
    </w:p>
    <w:tbl>
      <w:tblPr>
        <w:tblW w:w="9165" w:type="dxa"/>
        <w:jc w:val="center"/>
        <w:tblCellMar>
          <w:left w:w="0" w:type="dxa"/>
          <w:right w:w="0" w:type="dxa"/>
        </w:tblCellMar>
        <w:tblLook w:val="04A0" w:firstRow="1" w:lastRow="0" w:firstColumn="1" w:lastColumn="0" w:noHBand="0" w:noVBand="1"/>
      </w:tblPr>
      <w:tblGrid>
        <w:gridCol w:w="692"/>
        <w:gridCol w:w="930"/>
        <w:gridCol w:w="2231"/>
        <w:gridCol w:w="1775"/>
        <w:gridCol w:w="1230"/>
        <w:gridCol w:w="1154"/>
        <w:gridCol w:w="1153"/>
      </w:tblGrid>
      <w:tr w:rsidR="0015099C" w:rsidRPr="0015099C" w:rsidTr="0015099C">
        <w:trPr>
          <w:cantSplit/>
          <w:trHeight w:val="624"/>
          <w:jc w:val="center"/>
        </w:trPr>
        <w:tc>
          <w:tcPr>
            <w:tcW w:w="693"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序号</w:t>
            </w:r>
          </w:p>
        </w:tc>
        <w:tc>
          <w:tcPr>
            <w:tcW w:w="93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位置</w:t>
            </w:r>
          </w:p>
        </w:tc>
        <w:tc>
          <w:tcPr>
            <w:tcW w:w="2233"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生产线</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名称</w:t>
            </w:r>
          </w:p>
        </w:tc>
        <w:tc>
          <w:tcPr>
            <w:tcW w:w="1776"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产品名称及规格</w:t>
            </w:r>
          </w:p>
        </w:tc>
        <w:tc>
          <w:tcPr>
            <w:tcW w:w="123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产品产能</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（t）</w:t>
            </w:r>
          </w:p>
        </w:tc>
        <w:tc>
          <w:tcPr>
            <w:tcW w:w="1154"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最大</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储存量（t）</w:t>
            </w:r>
          </w:p>
        </w:tc>
        <w:tc>
          <w:tcPr>
            <w:tcW w:w="1154"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备注</w:t>
            </w:r>
          </w:p>
        </w:tc>
      </w:tr>
      <w:tr w:rsidR="0015099C" w:rsidRPr="0015099C" w:rsidTr="0015099C">
        <w:trPr>
          <w:cantSplit/>
          <w:trHeight w:val="654"/>
          <w:jc w:val="center"/>
        </w:trPr>
        <w:tc>
          <w:tcPr>
            <w:tcW w:w="6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9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厂房一</w:t>
            </w:r>
          </w:p>
        </w:tc>
        <w:tc>
          <w:tcPr>
            <w:tcW w:w="223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复合聚氨酯粘合剂生产线（3条）</w:t>
            </w:r>
          </w:p>
        </w:tc>
        <w:tc>
          <w:tcPr>
            <w:tcW w:w="17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复合聚氨酯粘合剂</w:t>
            </w:r>
          </w:p>
        </w:tc>
        <w:tc>
          <w:tcPr>
            <w:tcW w:w="12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22000</w:t>
            </w:r>
          </w:p>
        </w:tc>
        <w:tc>
          <w:tcPr>
            <w:tcW w:w="115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1154"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已验收</w:t>
            </w:r>
          </w:p>
        </w:tc>
      </w:tr>
      <w:tr w:rsidR="0015099C" w:rsidRPr="0015099C" w:rsidTr="0015099C">
        <w:trPr>
          <w:cantSplit/>
          <w:trHeight w:val="207"/>
          <w:jc w:val="center"/>
        </w:trPr>
        <w:tc>
          <w:tcPr>
            <w:tcW w:w="6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9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厂房五</w:t>
            </w:r>
          </w:p>
        </w:tc>
        <w:tc>
          <w:tcPr>
            <w:tcW w:w="223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年产500万平米太阳能电池背板项目</w:t>
            </w:r>
          </w:p>
        </w:tc>
        <w:tc>
          <w:tcPr>
            <w:tcW w:w="17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太阳能电池背板</w:t>
            </w:r>
          </w:p>
        </w:tc>
        <w:tc>
          <w:tcPr>
            <w:tcW w:w="12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500万m</w:t>
            </w:r>
            <w:r w:rsidRPr="0015099C">
              <w:rPr>
                <w:rFonts w:ascii="仿宋" w:eastAsia="仿宋" w:hAnsi="仿宋" w:cs="宋体" w:hint="eastAsia"/>
                <w:kern w:val="0"/>
                <w:sz w:val="28"/>
                <w:szCs w:val="28"/>
                <w:vertAlign w:val="superscript"/>
              </w:rPr>
              <w:t>2</w:t>
            </w:r>
          </w:p>
        </w:tc>
        <w:tc>
          <w:tcPr>
            <w:tcW w:w="115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154"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已验收</w:t>
            </w:r>
          </w:p>
        </w:tc>
      </w:tr>
      <w:tr w:rsidR="0015099C" w:rsidRPr="0015099C" w:rsidTr="0015099C">
        <w:trPr>
          <w:cantSplit/>
          <w:trHeight w:val="602"/>
          <w:jc w:val="center"/>
        </w:trPr>
        <w:tc>
          <w:tcPr>
            <w:tcW w:w="693"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930"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厂房十</w:t>
            </w:r>
          </w:p>
        </w:tc>
        <w:tc>
          <w:tcPr>
            <w:tcW w:w="223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水性丙烯酸涂料生产线（4条）</w:t>
            </w:r>
          </w:p>
        </w:tc>
        <w:tc>
          <w:tcPr>
            <w:tcW w:w="17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水性丙烯酸涂料</w:t>
            </w:r>
          </w:p>
        </w:tc>
        <w:tc>
          <w:tcPr>
            <w:tcW w:w="12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10000</w:t>
            </w:r>
          </w:p>
        </w:tc>
        <w:tc>
          <w:tcPr>
            <w:tcW w:w="115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60</w:t>
            </w:r>
          </w:p>
        </w:tc>
        <w:tc>
          <w:tcPr>
            <w:tcW w:w="1154"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试生产</w:t>
            </w:r>
          </w:p>
        </w:tc>
      </w:tr>
      <w:tr w:rsidR="0015099C" w:rsidRPr="0015099C" w:rsidTr="0015099C">
        <w:trPr>
          <w:cantSplit/>
          <w:trHeight w:val="602"/>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223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醇酯溶性丙烯酸树脂生产线（4条）</w:t>
            </w:r>
          </w:p>
        </w:tc>
        <w:tc>
          <w:tcPr>
            <w:tcW w:w="17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醇酯溶性丙烯酸树脂</w:t>
            </w:r>
          </w:p>
        </w:tc>
        <w:tc>
          <w:tcPr>
            <w:tcW w:w="12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5000</w:t>
            </w:r>
          </w:p>
        </w:tc>
        <w:tc>
          <w:tcPr>
            <w:tcW w:w="115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60</w:t>
            </w:r>
          </w:p>
        </w:tc>
        <w:tc>
          <w:tcPr>
            <w:tcW w:w="1154"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试生产</w:t>
            </w:r>
          </w:p>
        </w:tc>
      </w:tr>
      <w:tr w:rsidR="0015099C" w:rsidRPr="0015099C" w:rsidTr="0015099C">
        <w:trPr>
          <w:cantSplit/>
          <w:trHeight w:val="602"/>
          <w:jc w:val="center"/>
        </w:trPr>
        <w:tc>
          <w:tcPr>
            <w:tcW w:w="693" w:type="dxa"/>
            <w:vMerge w:val="restart"/>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4</w:t>
            </w:r>
          </w:p>
        </w:tc>
        <w:tc>
          <w:tcPr>
            <w:tcW w:w="930" w:type="dxa"/>
            <w:vMerge w:val="restart"/>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厂房二</w:t>
            </w:r>
          </w:p>
        </w:tc>
        <w:tc>
          <w:tcPr>
            <w:tcW w:w="223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耐温型复合粘合剂生产线</w:t>
            </w:r>
          </w:p>
        </w:tc>
        <w:tc>
          <w:tcPr>
            <w:tcW w:w="17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耐温型复合粘合剂</w:t>
            </w:r>
          </w:p>
        </w:tc>
        <w:tc>
          <w:tcPr>
            <w:tcW w:w="12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3000</w:t>
            </w:r>
          </w:p>
        </w:tc>
        <w:tc>
          <w:tcPr>
            <w:tcW w:w="115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27</w:t>
            </w:r>
          </w:p>
        </w:tc>
        <w:tc>
          <w:tcPr>
            <w:tcW w:w="1154"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cantSplit/>
          <w:trHeight w:val="602"/>
          <w:jc w:val="center"/>
        </w:trPr>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223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耐温型油墨用树脂生产线</w:t>
            </w:r>
          </w:p>
        </w:tc>
        <w:tc>
          <w:tcPr>
            <w:tcW w:w="17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耐温型油墨用树脂</w:t>
            </w:r>
          </w:p>
        </w:tc>
        <w:tc>
          <w:tcPr>
            <w:tcW w:w="12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3000</w:t>
            </w:r>
          </w:p>
        </w:tc>
        <w:tc>
          <w:tcPr>
            <w:tcW w:w="115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27</w:t>
            </w:r>
          </w:p>
        </w:tc>
        <w:tc>
          <w:tcPr>
            <w:tcW w:w="1154"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cantSplit/>
          <w:trHeight w:val="602"/>
          <w:jc w:val="center"/>
        </w:trPr>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223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无溶剂型胶粘剂生产线</w:t>
            </w:r>
          </w:p>
        </w:tc>
        <w:tc>
          <w:tcPr>
            <w:tcW w:w="17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无溶剂型胶粘剂</w:t>
            </w:r>
          </w:p>
        </w:tc>
        <w:tc>
          <w:tcPr>
            <w:tcW w:w="123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2000</w:t>
            </w:r>
          </w:p>
        </w:tc>
        <w:tc>
          <w:tcPr>
            <w:tcW w:w="115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18</w:t>
            </w:r>
          </w:p>
        </w:tc>
        <w:tc>
          <w:tcPr>
            <w:tcW w:w="1154"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cantSplit/>
          <w:trHeight w:val="377"/>
          <w:jc w:val="center"/>
        </w:trPr>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2233"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固化剂生产线</w:t>
            </w:r>
          </w:p>
        </w:tc>
        <w:tc>
          <w:tcPr>
            <w:tcW w:w="177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固化剂</w:t>
            </w:r>
          </w:p>
        </w:tc>
        <w:tc>
          <w:tcPr>
            <w:tcW w:w="123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2000</w:t>
            </w:r>
          </w:p>
        </w:tc>
        <w:tc>
          <w:tcPr>
            <w:tcW w:w="1154"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18</w:t>
            </w:r>
          </w:p>
        </w:tc>
        <w:tc>
          <w:tcPr>
            <w:tcW w:w="1154"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新增</w:t>
            </w:r>
          </w:p>
        </w:tc>
      </w:tr>
    </w:tbl>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Calibri" w:eastAsia="仿宋" w:hAnsi="Calibri" w:cs="Calibri"/>
          <w:b/>
          <w:bCs/>
          <w:color w:val="8F8F8F"/>
          <w:kern w:val="0"/>
          <w:sz w:val="36"/>
          <w:szCs w:val="36"/>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Times New Roman" w:eastAsia="宋体" w:hAnsi="Times New Roman" w:cs="Times New Roman"/>
          <w:color w:val="8F8F8F"/>
          <w:kern w:val="0"/>
          <w:sz w:val="24"/>
          <w:szCs w:val="24"/>
        </w:rPr>
        <w:t> </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2.2主要设备清单</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表2.2-2</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主要生产及公用设备统计表（聚氨酯）</w:t>
      </w:r>
    </w:p>
    <w:tbl>
      <w:tblPr>
        <w:tblW w:w="0" w:type="auto"/>
        <w:jc w:val="center"/>
        <w:tblCellMar>
          <w:left w:w="0" w:type="dxa"/>
          <w:right w:w="0" w:type="dxa"/>
        </w:tblCellMar>
        <w:tblLook w:val="04A0" w:firstRow="1" w:lastRow="0" w:firstColumn="1" w:lastColumn="0" w:noHBand="0" w:noVBand="1"/>
      </w:tblPr>
      <w:tblGrid>
        <w:gridCol w:w="647"/>
        <w:gridCol w:w="910"/>
        <w:gridCol w:w="1264"/>
        <w:gridCol w:w="1176"/>
        <w:gridCol w:w="1012"/>
        <w:gridCol w:w="866"/>
        <w:gridCol w:w="916"/>
        <w:gridCol w:w="930"/>
        <w:gridCol w:w="569"/>
      </w:tblGrid>
      <w:tr w:rsidR="0015099C" w:rsidRPr="0015099C" w:rsidTr="0015099C">
        <w:trPr>
          <w:jc w:val="center"/>
        </w:trPr>
        <w:tc>
          <w:tcPr>
            <w:tcW w:w="678"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序号</w:t>
            </w:r>
          </w:p>
        </w:tc>
        <w:tc>
          <w:tcPr>
            <w:tcW w:w="936"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位号</w:t>
            </w:r>
          </w:p>
        </w:tc>
        <w:tc>
          <w:tcPr>
            <w:tcW w:w="1419" w:type="dxa"/>
            <w:tcBorders>
              <w:top w:val="single" w:sz="12" w:space="0" w:color="auto"/>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设备名称</w:t>
            </w:r>
          </w:p>
        </w:tc>
        <w:tc>
          <w:tcPr>
            <w:tcW w:w="1110" w:type="dxa"/>
            <w:tcBorders>
              <w:top w:val="single" w:sz="12" w:space="0" w:color="auto"/>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spacing w:before="120" w:after="120"/>
              <w:jc w:val="left"/>
              <w:rPr>
                <w:rFonts w:ascii="宋体" w:eastAsia="宋体" w:hAnsi="宋体" w:cs="宋体"/>
                <w:kern w:val="0"/>
                <w:sz w:val="24"/>
                <w:szCs w:val="24"/>
              </w:rPr>
            </w:pPr>
            <w:r w:rsidRPr="0015099C">
              <w:rPr>
                <w:rFonts w:ascii="仿宋" w:eastAsia="仿宋" w:hAnsi="仿宋" w:cs="宋体" w:hint="eastAsia"/>
                <w:kern w:val="0"/>
                <w:sz w:val="28"/>
                <w:szCs w:val="28"/>
              </w:rPr>
              <w:t>规格型号</w:t>
            </w:r>
          </w:p>
        </w:tc>
        <w:tc>
          <w:tcPr>
            <w:tcW w:w="1035" w:type="dxa"/>
            <w:tcBorders>
              <w:top w:val="single" w:sz="12" w:space="0" w:color="auto"/>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材质</w:t>
            </w:r>
          </w:p>
        </w:tc>
        <w:tc>
          <w:tcPr>
            <w:tcW w:w="915" w:type="dxa"/>
            <w:tcBorders>
              <w:top w:val="single" w:sz="12" w:space="0" w:color="auto"/>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数量(台)</w:t>
            </w:r>
          </w:p>
        </w:tc>
        <w:tc>
          <w:tcPr>
            <w:tcW w:w="885"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P/MPa</w:t>
            </w:r>
          </w:p>
        </w:tc>
        <w:tc>
          <w:tcPr>
            <w:tcW w:w="96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T/℃</w:t>
            </w:r>
          </w:p>
        </w:tc>
        <w:tc>
          <w:tcPr>
            <w:tcW w:w="615" w:type="dxa"/>
            <w:tcBorders>
              <w:top w:val="single" w:sz="12" w:space="0" w:color="auto"/>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备注</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R101</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一次酯化釜</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6m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0-0.6</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R102</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R202</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二次酯化釜</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7.5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0-0.6</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R103</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R203</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缩聚釜</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7.5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0-0.6</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R104</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冷却釜</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7.5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0-0.6</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120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5</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R105</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R205</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合成釜</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9.5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-0.1-0.6</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75±3</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6</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C103</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醇回收</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蒸馏釜</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-0.1-0</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7</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R301</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固化剂</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调和釜</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50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8</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V101</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二乙二醇</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中间槽</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12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V102</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己二酸</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给料斗</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0.3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V103</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已二酸</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高位料斗</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16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11</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V104</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已二酸</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称料斗</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2.5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12</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V106</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V107</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酯化分水槽</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0.3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50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13</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V107</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V108</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V208</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水接收槽</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0.9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14</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V109</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缩聚分水槽</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0.5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50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15</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V110</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真空气液</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分离器</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0.5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-0.1-0</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16</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V111</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V211</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缩聚初醇</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接收槽</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4.8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50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17"/>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18</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V113</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乙酸乙酯</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中间槽</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8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17"/>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19</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V114</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V214</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MDI给料斗</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0.6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17"/>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V115</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成品罐</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33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60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17"/>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21</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V116</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回收醇</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接受槽</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1.7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17"/>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22</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V117</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废水接受槽</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1.7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17"/>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23</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E101</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E102</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E202</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酯化冷凝器</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螺旋板式30m</w:t>
            </w:r>
            <w:r w:rsidRPr="0015099C">
              <w:rPr>
                <w:rFonts w:ascii="仿宋" w:eastAsia="仿宋" w:hAnsi="仿宋" w:cs="宋体" w:hint="eastAsia"/>
                <w:kern w:val="0"/>
                <w:sz w:val="28"/>
                <w:szCs w:val="28"/>
                <w:vertAlign w:val="superscript"/>
              </w:rPr>
              <w:t>2</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17"/>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24</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E103</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E203</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缩聚冷凝器</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螺旋板式30m</w:t>
            </w:r>
            <w:r w:rsidRPr="0015099C">
              <w:rPr>
                <w:rFonts w:ascii="仿宋" w:eastAsia="仿宋" w:hAnsi="仿宋" w:cs="宋体" w:hint="eastAsia"/>
                <w:kern w:val="0"/>
                <w:sz w:val="28"/>
                <w:szCs w:val="28"/>
                <w:vertAlign w:val="superscript"/>
              </w:rPr>
              <w:t>2</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-0.1-0</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17"/>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25</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E104</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E204</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合成冷凝器</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立式管壳式40m</w:t>
            </w:r>
            <w:r w:rsidRPr="0015099C">
              <w:rPr>
                <w:rFonts w:ascii="仿宋" w:eastAsia="仿宋" w:hAnsi="仿宋" w:cs="宋体" w:hint="eastAsia"/>
                <w:kern w:val="0"/>
                <w:sz w:val="28"/>
                <w:szCs w:val="28"/>
                <w:vertAlign w:val="superscript"/>
              </w:rPr>
              <w:t>2</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26</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E105</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E205</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合成尾气</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冷凝器</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螺旋板式30m</w:t>
            </w:r>
            <w:r w:rsidRPr="0015099C">
              <w:rPr>
                <w:rFonts w:ascii="仿宋" w:eastAsia="仿宋" w:hAnsi="仿宋" w:cs="宋体" w:hint="eastAsia"/>
                <w:kern w:val="0"/>
                <w:sz w:val="28"/>
                <w:szCs w:val="28"/>
                <w:vertAlign w:val="superscript"/>
              </w:rPr>
              <w:t>2</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27</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E106</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蒸馏冷凝器</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立式管壳式20m</w:t>
            </w:r>
            <w:r w:rsidRPr="0015099C">
              <w:rPr>
                <w:rFonts w:ascii="仿宋" w:eastAsia="仿宋" w:hAnsi="仿宋" w:cs="宋体" w:hint="eastAsia"/>
                <w:kern w:val="0"/>
                <w:sz w:val="28"/>
                <w:szCs w:val="28"/>
                <w:vertAlign w:val="superscript"/>
              </w:rPr>
              <w:t>2</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-0.1-0</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28</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E107</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蒸馏冷凝器</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立式管壳式20m</w:t>
            </w:r>
            <w:r w:rsidRPr="0015099C">
              <w:rPr>
                <w:rFonts w:ascii="仿宋" w:eastAsia="仿宋" w:hAnsi="仿宋" w:cs="宋体" w:hint="eastAsia"/>
                <w:kern w:val="0"/>
                <w:sz w:val="28"/>
                <w:szCs w:val="28"/>
                <w:vertAlign w:val="superscript"/>
              </w:rPr>
              <w:t>2</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-0.1-0</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29</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C101</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C102</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酯化蒸馏柱</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φ300X3000</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SUS304</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30</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M101</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包装机组</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20L全自动灌装线</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组合</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31</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M301</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包装机组</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5L全自动灌装线</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组合</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32</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V001</w:t>
            </w:r>
          </w:p>
        </w:tc>
        <w:tc>
          <w:tcPr>
            <w:tcW w:w="1419"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乙酯乙酯</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贮罐</w:t>
            </w:r>
          </w:p>
        </w:tc>
        <w:tc>
          <w:tcPr>
            <w:tcW w:w="1110"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160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8"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678"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33</w:t>
            </w:r>
          </w:p>
        </w:tc>
        <w:tc>
          <w:tcPr>
            <w:tcW w:w="93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V002</w:t>
            </w:r>
          </w:p>
        </w:tc>
        <w:tc>
          <w:tcPr>
            <w:tcW w:w="1419" w:type="dxa"/>
            <w:tcBorders>
              <w:top w:val="outset" w:sz="6" w:space="0" w:color="F0F0F0"/>
              <w:left w:val="outset" w:sz="6" w:space="0" w:color="F0F0F0"/>
              <w:bottom w:val="single" w:sz="12"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二乙二醇</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贮罐</w:t>
            </w:r>
          </w:p>
        </w:tc>
        <w:tc>
          <w:tcPr>
            <w:tcW w:w="1110" w:type="dxa"/>
            <w:tcBorders>
              <w:top w:val="outset" w:sz="6" w:space="0" w:color="F0F0F0"/>
              <w:left w:val="outset" w:sz="6" w:space="0" w:color="F0F0F0"/>
              <w:bottom w:val="single" w:sz="12"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160 m</w:t>
            </w:r>
            <w:r w:rsidRPr="0015099C">
              <w:rPr>
                <w:rFonts w:ascii="仿宋" w:eastAsia="仿宋" w:hAnsi="仿宋" w:cs="宋体" w:hint="eastAsia"/>
                <w:kern w:val="0"/>
                <w:sz w:val="28"/>
                <w:szCs w:val="28"/>
                <w:vertAlign w:val="superscript"/>
              </w:rPr>
              <w:t>3</w:t>
            </w:r>
          </w:p>
        </w:tc>
        <w:tc>
          <w:tcPr>
            <w:tcW w:w="1035" w:type="dxa"/>
            <w:tcBorders>
              <w:top w:val="outset" w:sz="6" w:space="0" w:color="F0F0F0"/>
              <w:left w:val="outset" w:sz="6" w:space="0" w:color="F0F0F0"/>
              <w:bottom w:val="single" w:sz="12"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915" w:type="dxa"/>
            <w:tcBorders>
              <w:top w:val="outset" w:sz="6" w:space="0" w:color="F0F0F0"/>
              <w:left w:val="outset" w:sz="6" w:space="0" w:color="F0F0F0"/>
              <w:bottom w:val="single" w:sz="12" w:space="0" w:color="auto"/>
              <w:right w:val="single" w:sz="8" w:space="0" w:color="auto"/>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5"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常压</w:t>
            </w:r>
          </w:p>
        </w:tc>
        <w:tc>
          <w:tcPr>
            <w:tcW w:w="96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常温</w:t>
            </w:r>
          </w:p>
        </w:tc>
        <w:tc>
          <w:tcPr>
            <w:tcW w:w="615" w:type="dxa"/>
            <w:tcBorders>
              <w:top w:val="outset" w:sz="6" w:space="0" w:color="F0F0F0"/>
              <w:left w:val="outset" w:sz="6" w:space="0" w:color="F0F0F0"/>
              <w:bottom w:val="single" w:sz="12" w:space="0" w:color="auto"/>
              <w:right w:val="outset" w:sz="6" w:space="0" w:color="F0F0F0"/>
            </w:tcBorders>
            <w:shd w:val="clear" w:color="auto" w:fill="auto"/>
            <w:tcMar>
              <w:top w:w="0" w:type="dxa"/>
              <w:left w:w="28" w:type="dxa"/>
              <w:bottom w:w="0" w:type="dxa"/>
              <w:right w:w="2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bl>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表2.2-3</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主要生产及公用设备统计表（太阳能电池背板）</w:t>
      </w:r>
    </w:p>
    <w:tbl>
      <w:tblPr>
        <w:tblW w:w="0" w:type="auto"/>
        <w:jc w:val="center"/>
        <w:tblCellMar>
          <w:left w:w="0" w:type="dxa"/>
          <w:right w:w="0" w:type="dxa"/>
        </w:tblCellMar>
        <w:tblLook w:val="04A0" w:firstRow="1" w:lastRow="0" w:firstColumn="1" w:lastColumn="0" w:noHBand="0" w:noVBand="1"/>
      </w:tblPr>
      <w:tblGrid>
        <w:gridCol w:w="766"/>
        <w:gridCol w:w="1968"/>
        <w:gridCol w:w="1476"/>
        <w:gridCol w:w="1367"/>
        <w:gridCol w:w="1276"/>
        <w:gridCol w:w="1260"/>
      </w:tblGrid>
      <w:tr w:rsidR="0015099C" w:rsidRPr="0015099C" w:rsidTr="0015099C">
        <w:trPr>
          <w:trHeight w:val="91"/>
          <w:jc w:val="center"/>
        </w:trPr>
        <w:tc>
          <w:tcPr>
            <w:tcW w:w="766"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序号</w:t>
            </w:r>
          </w:p>
        </w:tc>
        <w:tc>
          <w:tcPr>
            <w:tcW w:w="1968"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设备名称</w:t>
            </w:r>
          </w:p>
        </w:tc>
        <w:tc>
          <w:tcPr>
            <w:tcW w:w="1367"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规格</w:t>
            </w:r>
          </w:p>
        </w:tc>
        <w:tc>
          <w:tcPr>
            <w:tcW w:w="1367"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材料</w:t>
            </w:r>
          </w:p>
        </w:tc>
        <w:tc>
          <w:tcPr>
            <w:tcW w:w="1276"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数量</w:t>
            </w:r>
          </w:p>
        </w:tc>
        <w:tc>
          <w:tcPr>
            <w:tcW w:w="1260"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备注</w:t>
            </w:r>
          </w:p>
        </w:tc>
      </w:tr>
      <w:tr w:rsidR="0015099C" w:rsidRPr="0015099C" w:rsidTr="0015099C">
        <w:trPr>
          <w:trHeight w:val="91"/>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一</w:t>
            </w:r>
          </w:p>
        </w:tc>
        <w:tc>
          <w:tcPr>
            <w:tcW w:w="5978"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涂布生产装置</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1</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T1300型涂布机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涂布宽度1.3米</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涂料输送齿轮泵</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2台</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计量槽</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300升</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2个</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供料缸</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500升</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2台</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过滤器</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10个</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6</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回流缸</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200升</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2个</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7</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齿轮泵</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8</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4KW分散机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1"/>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二</w:t>
            </w:r>
          </w:p>
        </w:tc>
        <w:tc>
          <w:tcPr>
            <w:tcW w:w="5978"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熟化装置</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熟化设备</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6x2x2.5</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10套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三</w:t>
            </w:r>
          </w:p>
        </w:tc>
        <w:tc>
          <w:tcPr>
            <w:tcW w:w="5978"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分切包装装置</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分切机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F1650型</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11</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包装机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1"/>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四</w:t>
            </w:r>
          </w:p>
        </w:tc>
        <w:tc>
          <w:tcPr>
            <w:tcW w:w="5978"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供液和附属装置</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12</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W50型砂磨机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50L</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13</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22KW分散机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1000L</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14</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15KW分散机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500/1000L</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2台</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15</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7.5KW分散机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500L</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16</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4KW分散机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200L</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17</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风机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21.5kw</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1"/>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五</w:t>
            </w:r>
          </w:p>
        </w:tc>
        <w:tc>
          <w:tcPr>
            <w:tcW w:w="5978"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检测装置</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18</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检测台</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19</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老化箱</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紫外、双85、加速</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击穿电压测试仪</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21</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透湿测试仪</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22</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厚度测试仪</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23</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层压机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1"/>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六</w:t>
            </w:r>
          </w:p>
        </w:tc>
        <w:tc>
          <w:tcPr>
            <w:tcW w:w="5978"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净化通风装置</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24</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涂布生产空调机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AHU-01</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25</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分切空调机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AHU-04/05</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26</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材料室空调机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AHU-02/03</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27</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涂布烘箱排风机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12000CMH</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8套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28</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涂布头排风机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2500CMH</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29</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原材料室送风机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30</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涂布烘箱送风机</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4套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1"/>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七</w:t>
            </w:r>
          </w:p>
        </w:tc>
        <w:tc>
          <w:tcPr>
            <w:tcW w:w="5978"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公用配套装置</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31</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加热油炉泵</w:t>
            </w:r>
          </w:p>
        </w:tc>
        <w:tc>
          <w:tcPr>
            <w:tcW w:w="273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120万kcal</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32</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冷却水设备</w:t>
            </w:r>
          </w:p>
        </w:tc>
        <w:tc>
          <w:tcPr>
            <w:tcW w:w="273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制冷量460KW</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33</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空压机</w:t>
            </w:r>
          </w:p>
        </w:tc>
        <w:tc>
          <w:tcPr>
            <w:tcW w:w="273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70-100KW</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34</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变压器机组</w:t>
            </w:r>
          </w:p>
        </w:tc>
        <w:tc>
          <w:tcPr>
            <w:tcW w:w="273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2,000kvA</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1"/>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八</w:t>
            </w:r>
          </w:p>
        </w:tc>
        <w:tc>
          <w:tcPr>
            <w:tcW w:w="5978"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运输装置</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35</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电动叉车</w:t>
            </w:r>
          </w:p>
        </w:tc>
        <w:tc>
          <w:tcPr>
            <w:tcW w:w="273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2吨</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36</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手动液压升降车</w:t>
            </w:r>
          </w:p>
        </w:tc>
        <w:tc>
          <w:tcPr>
            <w:tcW w:w="273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1-2吨</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2套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1"/>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九</w:t>
            </w:r>
          </w:p>
        </w:tc>
        <w:tc>
          <w:tcPr>
            <w:tcW w:w="5978"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其他配套装置</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37</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压缩空气储罐</w:t>
            </w:r>
          </w:p>
        </w:tc>
        <w:tc>
          <w:tcPr>
            <w:tcW w:w="273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3立方</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38</w:t>
            </w:r>
          </w:p>
        </w:tc>
        <w:tc>
          <w:tcPr>
            <w:tcW w:w="196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风浴机</w:t>
            </w:r>
          </w:p>
        </w:tc>
        <w:tc>
          <w:tcPr>
            <w:tcW w:w="2734"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1套</w:t>
            </w:r>
          </w:p>
        </w:tc>
        <w:tc>
          <w:tcPr>
            <w:tcW w:w="1256"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1"/>
          <w:jc w:val="center"/>
        </w:trPr>
        <w:tc>
          <w:tcPr>
            <w:tcW w:w="7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十</w:t>
            </w:r>
          </w:p>
        </w:tc>
        <w:tc>
          <w:tcPr>
            <w:tcW w:w="5978" w:type="dxa"/>
            <w:gridSpan w:val="4"/>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消防装置</w:t>
            </w:r>
          </w:p>
        </w:tc>
        <w:tc>
          <w:tcPr>
            <w:tcW w:w="1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8"/>
          <w:jc w:val="center"/>
        </w:trPr>
        <w:tc>
          <w:tcPr>
            <w:tcW w:w="76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39</w:t>
            </w:r>
          </w:p>
        </w:tc>
        <w:tc>
          <w:tcPr>
            <w:tcW w:w="1968"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消防设备</w:t>
            </w:r>
          </w:p>
        </w:tc>
        <w:tc>
          <w:tcPr>
            <w:tcW w:w="2734" w:type="dxa"/>
            <w:gridSpan w:val="2"/>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7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10套</w:t>
            </w:r>
          </w:p>
        </w:tc>
        <w:tc>
          <w:tcPr>
            <w:tcW w:w="1256"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已建</w:t>
            </w:r>
          </w:p>
        </w:tc>
      </w:tr>
    </w:tbl>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表2.2-4</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主要生产及公用设备统计表（水性丙烯酸涂料）</w:t>
      </w:r>
    </w:p>
    <w:tbl>
      <w:tblPr>
        <w:tblW w:w="0" w:type="auto"/>
        <w:jc w:val="center"/>
        <w:tblCellMar>
          <w:left w:w="0" w:type="dxa"/>
          <w:right w:w="0" w:type="dxa"/>
        </w:tblCellMar>
        <w:tblLook w:val="04A0" w:firstRow="1" w:lastRow="0" w:firstColumn="1" w:lastColumn="0" w:noHBand="0" w:noVBand="1"/>
      </w:tblPr>
      <w:tblGrid>
        <w:gridCol w:w="522"/>
        <w:gridCol w:w="1430"/>
        <w:gridCol w:w="1209"/>
        <w:gridCol w:w="909"/>
        <w:gridCol w:w="474"/>
        <w:gridCol w:w="1710"/>
        <w:gridCol w:w="1465"/>
        <w:gridCol w:w="571"/>
      </w:tblGrid>
      <w:tr w:rsidR="0015099C" w:rsidRPr="0015099C" w:rsidTr="0015099C">
        <w:trPr>
          <w:trHeight w:val="285"/>
          <w:jc w:val="center"/>
        </w:trPr>
        <w:tc>
          <w:tcPr>
            <w:tcW w:w="595"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lastRenderedPageBreak/>
              <w:t>序号</w:t>
            </w:r>
          </w:p>
        </w:tc>
        <w:tc>
          <w:tcPr>
            <w:tcW w:w="719"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位号</w:t>
            </w:r>
          </w:p>
        </w:tc>
        <w:tc>
          <w:tcPr>
            <w:tcW w:w="1328"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设备名称</w:t>
            </w:r>
          </w:p>
        </w:tc>
        <w:tc>
          <w:tcPr>
            <w:tcW w:w="996"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工作容积</w:t>
            </w:r>
          </w:p>
        </w:tc>
        <w:tc>
          <w:tcPr>
            <w:tcW w:w="532"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数量</w:t>
            </w:r>
          </w:p>
        </w:tc>
        <w:tc>
          <w:tcPr>
            <w:tcW w:w="1241"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设备材质</w:t>
            </w:r>
          </w:p>
        </w:tc>
        <w:tc>
          <w:tcPr>
            <w:tcW w:w="1772"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设备规格及厚度</w:t>
            </w:r>
          </w:p>
        </w:tc>
        <w:tc>
          <w:tcPr>
            <w:tcW w:w="663" w:type="dxa"/>
            <w:tcBorders>
              <w:top w:val="single" w:sz="12" w:space="0" w:color="00000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备注</w:t>
            </w:r>
          </w:p>
        </w:tc>
      </w:tr>
      <w:tr w:rsidR="0015099C" w:rsidRPr="0015099C" w:rsidTr="0015099C">
        <w:trPr>
          <w:trHeight w:val="495"/>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R201</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预乳化釜</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筒体321/</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φ1600×1200×10㎜</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95"/>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R202</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聚合釜</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5m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筒体321</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φ1750×1650×14㎜</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95"/>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R203A</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后处理釜A</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6.5m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筒体321/</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φ1900×2250×12㎜</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R203B</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后处理釜B</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6.5m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筒体321</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φ1900×2250×12㎜</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R203C</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成品釜（罐）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10m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筒体321</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6</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E202</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冷凝器</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10m</w:t>
            </w:r>
            <w:r w:rsidRPr="0015099C">
              <w:rPr>
                <w:rFonts w:ascii="仿宋" w:eastAsia="仿宋" w:hAnsi="仿宋" w:cs="宋体" w:hint="eastAsia"/>
                <w:kern w:val="0"/>
                <w:sz w:val="28"/>
                <w:szCs w:val="28"/>
                <w:vertAlign w:val="superscript"/>
              </w:rPr>
              <w:t>2</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碳钢/不锈钢</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7</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E201</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回流冷凝器</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30㎡</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φ500×2500×8㎜</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8</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V202</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单体预混罐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2m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φ1400×1500×8㎜</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V201</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小料配置罐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150L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φ600×600×3㎜</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V204</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滴加引发剂A配置罐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150L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φ600×600×3㎜</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11</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V205</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滴加引发剂B配置罐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150L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φ600×600×3㎜</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12</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V206</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聚合配置罐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120L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φ500×600×3㎜</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13</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V207</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垫底配置罐A</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120L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φ500×600×3㎜</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14</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V208</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垫底配置罐B</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120L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φ500×600×3㎜</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15</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V209</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聚合计量罐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2.5m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φ1400×1500×6㎜</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16</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V210</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引发滴加罐A</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200L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φ600×700×3㎜</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17</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V211</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引发滴加罐B</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200L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φ600×700×3㎜</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18</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V212</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氨水计量罐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220L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φ600×800×3㎜</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19</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V213</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碱液计量罐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220L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φ600×800×3㎜</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V214</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后消除B滴加罐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100L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φ500×450×3㎜</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21</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V215</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稀氨水计量槽</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500L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φ800×1000×4㎜</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22</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V216</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稀碱液计量槽</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500L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φ800×1000×4㎜</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23</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V217</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润湿剂配置罐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220L</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φ600×800×4㎜</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24</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V8201</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液碱配制槽</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5m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φ1800×2200×10㎜</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5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25</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V8202</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氨水配制槽</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5m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φ1800×2200×10㎜</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51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26</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V8203</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洗釜用碱液罐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5m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06Cr19Ni10</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φ1600×2000×8㎜</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255"/>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27</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V8207~8210</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中间罐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10m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06Cr18Ni10Ti</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φ2200×2500×8㎜</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255"/>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28</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V8205</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中间罐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10m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50"/>
          <w:jc w:val="center"/>
        </w:trPr>
        <w:tc>
          <w:tcPr>
            <w:tcW w:w="59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29</w:t>
            </w:r>
          </w:p>
        </w:tc>
        <w:tc>
          <w:tcPr>
            <w:tcW w:w="719"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V8206</w:t>
            </w:r>
          </w:p>
        </w:tc>
        <w:tc>
          <w:tcPr>
            <w:tcW w:w="1328"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水罐</w:t>
            </w:r>
          </w:p>
        </w:tc>
        <w:tc>
          <w:tcPr>
            <w:tcW w:w="996"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25m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4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1772"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663"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50"/>
          <w:jc w:val="center"/>
        </w:trPr>
        <w:tc>
          <w:tcPr>
            <w:tcW w:w="595"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30</w:t>
            </w:r>
          </w:p>
        </w:tc>
        <w:tc>
          <w:tcPr>
            <w:tcW w:w="719"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VT30A/B</w:t>
            </w:r>
          </w:p>
        </w:tc>
        <w:tc>
          <w:tcPr>
            <w:tcW w:w="1328"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成品调胶槽</w:t>
            </w:r>
          </w:p>
        </w:tc>
        <w:tc>
          <w:tcPr>
            <w:tcW w:w="996"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30m</w:t>
            </w:r>
            <w:r w:rsidRPr="0015099C">
              <w:rPr>
                <w:rFonts w:ascii="仿宋" w:eastAsia="仿宋" w:hAnsi="仿宋" w:cs="宋体" w:hint="eastAsia"/>
                <w:kern w:val="0"/>
                <w:sz w:val="28"/>
                <w:szCs w:val="28"/>
                <w:vertAlign w:val="superscript"/>
              </w:rPr>
              <w:t>3</w:t>
            </w:r>
          </w:p>
        </w:tc>
        <w:tc>
          <w:tcPr>
            <w:tcW w:w="532"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241"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1772"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663" w:type="dxa"/>
            <w:tcBorders>
              <w:top w:val="outset" w:sz="6" w:space="0" w:color="F0F0F0"/>
              <w:left w:val="outset" w:sz="6" w:space="0" w:color="F0F0F0"/>
              <w:bottom w:val="single" w:sz="12"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bl>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表2.2-5</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主要生产及公用设备统计表（醇酯溶性丙烯酸树脂）</w:t>
      </w:r>
    </w:p>
    <w:tbl>
      <w:tblPr>
        <w:tblW w:w="0" w:type="auto"/>
        <w:jc w:val="center"/>
        <w:tblCellMar>
          <w:left w:w="0" w:type="dxa"/>
          <w:right w:w="0" w:type="dxa"/>
        </w:tblCellMar>
        <w:tblLook w:val="04A0" w:firstRow="1" w:lastRow="0" w:firstColumn="1" w:lastColumn="0" w:noHBand="0" w:noVBand="1"/>
      </w:tblPr>
      <w:tblGrid>
        <w:gridCol w:w="621"/>
        <w:gridCol w:w="870"/>
        <w:gridCol w:w="1411"/>
        <w:gridCol w:w="730"/>
        <w:gridCol w:w="432"/>
        <w:gridCol w:w="1430"/>
        <w:gridCol w:w="1922"/>
        <w:gridCol w:w="874"/>
      </w:tblGrid>
      <w:tr w:rsidR="0015099C" w:rsidRPr="0015099C" w:rsidTr="0015099C">
        <w:trPr>
          <w:trHeight w:val="285"/>
          <w:jc w:val="center"/>
        </w:trPr>
        <w:tc>
          <w:tcPr>
            <w:tcW w:w="653"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序号</w:t>
            </w:r>
          </w:p>
        </w:tc>
        <w:tc>
          <w:tcPr>
            <w:tcW w:w="714"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位号</w:t>
            </w:r>
          </w:p>
        </w:tc>
        <w:tc>
          <w:tcPr>
            <w:tcW w:w="1521"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设备名称</w:t>
            </w:r>
          </w:p>
        </w:tc>
        <w:tc>
          <w:tcPr>
            <w:tcW w:w="690"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工作容积</w:t>
            </w:r>
          </w:p>
        </w:tc>
        <w:tc>
          <w:tcPr>
            <w:tcW w:w="444"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数量</w:t>
            </w:r>
          </w:p>
        </w:tc>
        <w:tc>
          <w:tcPr>
            <w:tcW w:w="1110"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设备材质</w:t>
            </w:r>
          </w:p>
        </w:tc>
        <w:tc>
          <w:tcPr>
            <w:tcW w:w="2055" w:type="dxa"/>
            <w:tcBorders>
              <w:top w:val="single" w:sz="12" w:space="0" w:color="00000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设备规格及厚度</w:t>
            </w:r>
          </w:p>
        </w:tc>
        <w:tc>
          <w:tcPr>
            <w:tcW w:w="930" w:type="dxa"/>
            <w:tcBorders>
              <w:top w:val="single" w:sz="12" w:space="0" w:color="00000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备注</w:t>
            </w:r>
          </w:p>
        </w:tc>
      </w:tr>
      <w:tr w:rsidR="0015099C" w:rsidRPr="0015099C" w:rsidTr="0015099C">
        <w:trPr>
          <w:trHeight w:val="495"/>
          <w:jc w:val="center"/>
        </w:trPr>
        <w:tc>
          <w:tcPr>
            <w:tcW w:w="653"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71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R501</w:t>
            </w:r>
          </w:p>
        </w:tc>
        <w:tc>
          <w:tcPr>
            <w:tcW w:w="152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预混乳化釜</w:t>
            </w:r>
          </w:p>
        </w:tc>
        <w:tc>
          <w:tcPr>
            <w:tcW w:w="69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2.5m</w:t>
            </w:r>
            <w:r w:rsidRPr="0015099C">
              <w:rPr>
                <w:rFonts w:ascii="仿宋" w:eastAsia="仿宋" w:hAnsi="仿宋" w:cs="宋体" w:hint="eastAsia"/>
                <w:kern w:val="0"/>
                <w:sz w:val="28"/>
                <w:szCs w:val="28"/>
                <w:vertAlign w:val="superscript"/>
              </w:rPr>
              <w:t>3</w:t>
            </w:r>
          </w:p>
        </w:tc>
        <w:tc>
          <w:tcPr>
            <w:tcW w:w="44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11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筒体304</w:t>
            </w:r>
          </w:p>
        </w:tc>
        <w:tc>
          <w:tcPr>
            <w:tcW w:w="205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φ1400×1500×10㎜</w:t>
            </w:r>
          </w:p>
        </w:tc>
        <w:tc>
          <w:tcPr>
            <w:tcW w:w="930"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95"/>
          <w:jc w:val="center"/>
        </w:trPr>
        <w:tc>
          <w:tcPr>
            <w:tcW w:w="653"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71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R701</w:t>
            </w:r>
          </w:p>
        </w:tc>
        <w:tc>
          <w:tcPr>
            <w:tcW w:w="152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预混乳化釜</w:t>
            </w:r>
          </w:p>
        </w:tc>
        <w:tc>
          <w:tcPr>
            <w:tcW w:w="69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2.5m</w:t>
            </w:r>
            <w:r w:rsidRPr="0015099C">
              <w:rPr>
                <w:rFonts w:ascii="仿宋" w:eastAsia="仿宋" w:hAnsi="仿宋" w:cs="宋体" w:hint="eastAsia"/>
                <w:kern w:val="0"/>
                <w:sz w:val="28"/>
                <w:szCs w:val="28"/>
                <w:vertAlign w:val="superscript"/>
              </w:rPr>
              <w:t>3</w:t>
            </w:r>
          </w:p>
        </w:tc>
        <w:tc>
          <w:tcPr>
            <w:tcW w:w="44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11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筒体304</w:t>
            </w:r>
          </w:p>
        </w:tc>
        <w:tc>
          <w:tcPr>
            <w:tcW w:w="205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φ1400×1500×10㎜</w:t>
            </w:r>
          </w:p>
        </w:tc>
        <w:tc>
          <w:tcPr>
            <w:tcW w:w="930"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95"/>
          <w:jc w:val="center"/>
        </w:trPr>
        <w:tc>
          <w:tcPr>
            <w:tcW w:w="653"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3</w:t>
            </w:r>
          </w:p>
        </w:tc>
        <w:tc>
          <w:tcPr>
            <w:tcW w:w="71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R502</w:t>
            </w:r>
          </w:p>
        </w:tc>
        <w:tc>
          <w:tcPr>
            <w:tcW w:w="152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聚合釜</w:t>
            </w:r>
          </w:p>
        </w:tc>
        <w:tc>
          <w:tcPr>
            <w:tcW w:w="69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3m</w:t>
            </w:r>
            <w:r w:rsidRPr="0015099C">
              <w:rPr>
                <w:rFonts w:ascii="仿宋" w:eastAsia="仿宋" w:hAnsi="仿宋" w:cs="宋体" w:hint="eastAsia"/>
                <w:kern w:val="0"/>
                <w:sz w:val="28"/>
                <w:szCs w:val="28"/>
                <w:vertAlign w:val="superscript"/>
              </w:rPr>
              <w:t>3</w:t>
            </w:r>
          </w:p>
        </w:tc>
        <w:tc>
          <w:tcPr>
            <w:tcW w:w="44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11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筒体304</w:t>
            </w:r>
          </w:p>
        </w:tc>
        <w:tc>
          <w:tcPr>
            <w:tcW w:w="205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φ1400×1800×12㎜</w:t>
            </w:r>
          </w:p>
        </w:tc>
        <w:tc>
          <w:tcPr>
            <w:tcW w:w="930"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95"/>
          <w:jc w:val="center"/>
        </w:trPr>
        <w:tc>
          <w:tcPr>
            <w:tcW w:w="653"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71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R702</w:t>
            </w:r>
          </w:p>
        </w:tc>
        <w:tc>
          <w:tcPr>
            <w:tcW w:w="152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聚合釜</w:t>
            </w:r>
          </w:p>
        </w:tc>
        <w:tc>
          <w:tcPr>
            <w:tcW w:w="69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3m</w:t>
            </w:r>
            <w:r w:rsidRPr="0015099C">
              <w:rPr>
                <w:rFonts w:ascii="仿宋" w:eastAsia="仿宋" w:hAnsi="仿宋" w:cs="宋体" w:hint="eastAsia"/>
                <w:kern w:val="0"/>
                <w:sz w:val="28"/>
                <w:szCs w:val="28"/>
                <w:vertAlign w:val="superscript"/>
              </w:rPr>
              <w:t>3</w:t>
            </w:r>
          </w:p>
        </w:tc>
        <w:tc>
          <w:tcPr>
            <w:tcW w:w="44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11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筒体304</w:t>
            </w:r>
          </w:p>
        </w:tc>
        <w:tc>
          <w:tcPr>
            <w:tcW w:w="205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φ1400×1800×12㎜</w:t>
            </w:r>
          </w:p>
        </w:tc>
        <w:tc>
          <w:tcPr>
            <w:tcW w:w="930"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50"/>
          <w:jc w:val="center"/>
        </w:trPr>
        <w:tc>
          <w:tcPr>
            <w:tcW w:w="653"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71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V503</w:t>
            </w:r>
          </w:p>
        </w:tc>
        <w:tc>
          <w:tcPr>
            <w:tcW w:w="152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乳化釜计量罐</w:t>
            </w:r>
          </w:p>
        </w:tc>
        <w:tc>
          <w:tcPr>
            <w:tcW w:w="69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700L</w:t>
            </w:r>
          </w:p>
        </w:tc>
        <w:tc>
          <w:tcPr>
            <w:tcW w:w="44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11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06Cr19Ni10</w:t>
            </w:r>
          </w:p>
        </w:tc>
        <w:tc>
          <w:tcPr>
            <w:tcW w:w="205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φ800×1250×5㎜</w:t>
            </w:r>
          </w:p>
        </w:tc>
        <w:tc>
          <w:tcPr>
            <w:tcW w:w="930"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50"/>
          <w:jc w:val="center"/>
        </w:trPr>
        <w:tc>
          <w:tcPr>
            <w:tcW w:w="653"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6</w:t>
            </w:r>
          </w:p>
        </w:tc>
        <w:tc>
          <w:tcPr>
            <w:tcW w:w="71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V703</w:t>
            </w:r>
          </w:p>
        </w:tc>
        <w:tc>
          <w:tcPr>
            <w:tcW w:w="152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乳化釜计量罐</w:t>
            </w:r>
          </w:p>
        </w:tc>
        <w:tc>
          <w:tcPr>
            <w:tcW w:w="69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700L</w:t>
            </w:r>
          </w:p>
        </w:tc>
        <w:tc>
          <w:tcPr>
            <w:tcW w:w="44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11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06Cr19Ni10</w:t>
            </w:r>
          </w:p>
        </w:tc>
        <w:tc>
          <w:tcPr>
            <w:tcW w:w="205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φ800×1250×5㎜</w:t>
            </w:r>
          </w:p>
        </w:tc>
        <w:tc>
          <w:tcPr>
            <w:tcW w:w="930"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255"/>
          <w:jc w:val="center"/>
        </w:trPr>
        <w:tc>
          <w:tcPr>
            <w:tcW w:w="653"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7</w:t>
            </w:r>
          </w:p>
        </w:tc>
        <w:tc>
          <w:tcPr>
            <w:tcW w:w="71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V705</w:t>
            </w:r>
          </w:p>
        </w:tc>
        <w:tc>
          <w:tcPr>
            <w:tcW w:w="152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接受罐</w:t>
            </w:r>
          </w:p>
        </w:tc>
        <w:tc>
          <w:tcPr>
            <w:tcW w:w="69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500L</w:t>
            </w:r>
          </w:p>
        </w:tc>
        <w:tc>
          <w:tcPr>
            <w:tcW w:w="44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11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06Cr19Ni10</w:t>
            </w:r>
          </w:p>
        </w:tc>
        <w:tc>
          <w:tcPr>
            <w:tcW w:w="205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φ800×1000×5㎜</w:t>
            </w:r>
          </w:p>
        </w:tc>
        <w:tc>
          <w:tcPr>
            <w:tcW w:w="930"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285"/>
          <w:jc w:val="center"/>
        </w:trPr>
        <w:tc>
          <w:tcPr>
            <w:tcW w:w="653"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8</w:t>
            </w:r>
          </w:p>
        </w:tc>
        <w:tc>
          <w:tcPr>
            <w:tcW w:w="71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V706</w:t>
            </w:r>
          </w:p>
        </w:tc>
        <w:tc>
          <w:tcPr>
            <w:tcW w:w="152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真空缓冲罐</w:t>
            </w:r>
          </w:p>
        </w:tc>
        <w:tc>
          <w:tcPr>
            <w:tcW w:w="69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1000L</w:t>
            </w:r>
          </w:p>
        </w:tc>
        <w:tc>
          <w:tcPr>
            <w:tcW w:w="44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11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06Cr19Ni10</w:t>
            </w:r>
          </w:p>
        </w:tc>
        <w:tc>
          <w:tcPr>
            <w:tcW w:w="205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φ800×1500×6㎜</w:t>
            </w:r>
          </w:p>
        </w:tc>
        <w:tc>
          <w:tcPr>
            <w:tcW w:w="930"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50"/>
          <w:jc w:val="center"/>
        </w:trPr>
        <w:tc>
          <w:tcPr>
            <w:tcW w:w="653"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71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V504</w:t>
            </w:r>
          </w:p>
        </w:tc>
        <w:tc>
          <w:tcPr>
            <w:tcW w:w="152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聚合釜计量罐</w:t>
            </w:r>
          </w:p>
        </w:tc>
        <w:tc>
          <w:tcPr>
            <w:tcW w:w="69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1000L</w:t>
            </w:r>
          </w:p>
        </w:tc>
        <w:tc>
          <w:tcPr>
            <w:tcW w:w="44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11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06Cr19Ni10</w:t>
            </w:r>
          </w:p>
        </w:tc>
        <w:tc>
          <w:tcPr>
            <w:tcW w:w="205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φ900×1500×6㎜</w:t>
            </w:r>
          </w:p>
        </w:tc>
        <w:tc>
          <w:tcPr>
            <w:tcW w:w="930"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50"/>
          <w:jc w:val="center"/>
        </w:trPr>
        <w:tc>
          <w:tcPr>
            <w:tcW w:w="653"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71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V704</w:t>
            </w:r>
          </w:p>
        </w:tc>
        <w:tc>
          <w:tcPr>
            <w:tcW w:w="152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聚合釜计量罐</w:t>
            </w:r>
          </w:p>
        </w:tc>
        <w:tc>
          <w:tcPr>
            <w:tcW w:w="69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1000L</w:t>
            </w:r>
          </w:p>
        </w:tc>
        <w:tc>
          <w:tcPr>
            <w:tcW w:w="44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11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06Cr19Ni10</w:t>
            </w:r>
          </w:p>
        </w:tc>
        <w:tc>
          <w:tcPr>
            <w:tcW w:w="205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φ1100×1500×6㎜</w:t>
            </w:r>
          </w:p>
        </w:tc>
        <w:tc>
          <w:tcPr>
            <w:tcW w:w="930"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653"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11</w:t>
            </w:r>
          </w:p>
        </w:tc>
        <w:tc>
          <w:tcPr>
            <w:tcW w:w="71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E501 E701</w:t>
            </w:r>
          </w:p>
        </w:tc>
        <w:tc>
          <w:tcPr>
            <w:tcW w:w="152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回流冷凝器</w:t>
            </w:r>
          </w:p>
        </w:tc>
        <w:tc>
          <w:tcPr>
            <w:tcW w:w="69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30㎡</w:t>
            </w:r>
          </w:p>
        </w:tc>
        <w:tc>
          <w:tcPr>
            <w:tcW w:w="44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11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06Cr19Ni10</w:t>
            </w:r>
          </w:p>
        </w:tc>
        <w:tc>
          <w:tcPr>
            <w:tcW w:w="205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φ450×3000×6㎜</w:t>
            </w:r>
          </w:p>
        </w:tc>
        <w:tc>
          <w:tcPr>
            <w:tcW w:w="930"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653"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12</w:t>
            </w:r>
          </w:p>
        </w:tc>
        <w:tc>
          <w:tcPr>
            <w:tcW w:w="71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E502 E702</w:t>
            </w:r>
          </w:p>
        </w:tc>
        <w:tc>
          <w:tcPr>
            <w:tcW w:w="1521"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螺旋板换热器</w:t>
            </w:r>
          </w:p>
        </w:tc>
        <w:tc>
          <w:tcPr>
            <w:tcW w:w="69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15㎡</w:t>
            </w:r>
          </w:p>
        </w:tc>
        <w:tc>
          <w:tcPr>
            <w:tcW w:w="444"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110"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06Cr19Ni10</w:t>
            </w:r>
          </w:p>
        </w:tc>
        <w:tc>
          <w:tcPr>
            <w:tcW w:w="2055" w:type="dxa"/>
            <w:tcBorders>
              <w:top w:val="outset" w:sz="6" w:space="0" w:color="F0F0F0"/>
              <w:left w:val="outset" w:sz="6" w:space="0" w:color="F0F0F0"/>
              <w:bottom w:val="single" w:sz="8"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top"/>
              <w:rPr>
                <w:rFonts w:ascii="宋体" w:eastAsia="宋体" w:hAnsi="宋体" w:cs="宋体"/>
                <w:kern w:val="0"/>
                <w:sz w:val="24"/>
                <w:szCs w:val="24"/>
              </w:rPr>
            </w:pPr>
            <w:r w:rsidRPr="0015099C">
              <w:rPr>
                <w:rFonts w:ascii="仿宋" w:eastAsia="仿宋" w:hAnsi="仿宋" w:cs="宋体" w:hint="eastAsia"/>
                <w:kern w:val="0"/>
                <w:sz w:val="28"/>
                <w:szCs w:val="28"/>
              </w:rPr>
              <w:t>φ600×750×2.5㎜</w:t>
            </w:r>
          </w:p>
        </w:tc>
        <w:tc>
          <w:tcPr>
            <w:tcW w:w="930" w:type="dxa"/>
            <w:tcBorders>
              <w:top w:val="outset" w:sz="6" w:space="0" w:color="F0F0F0"/>
              <w:left w:val="outset" w:sz="6" w:space="0" w:color="F0F0F0"/>
              <w:bottom w:val="single" w:sz="8"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480"/>
          <w:jc w:val="center"/>
        </w:trPr>
        <w:tc>
          <w:tcPr>
            <w:tcW w:w="653"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13</w:t>
            </w:r>
          </w:p>
        </w:tc>
        <w:tc>
          <w:tcPr>
            <w:tcW w:w="714"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V701、V702</w:t>
            </w:r>
          </w:p>
        </w:tc>
        <w:tc>
          <w:tcPr>
            <w:tcW w:w="1521"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小料桶</w:t>
            </w:r>
          </w:p>
        </w:tc>
        <w:tc>
          <w:tcPr>
            <w:tcW w:w="690"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444"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110"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2055" w:type="dxa"/>
            <w:tcBorders>
              <w:top w:val="outset" w:sz="6" w:space="0" w:color="F0F0F0"/>
              <w:left w:val="outset" w:sz="6" w:space="0" w:color="F0F0F0"/>
              <w:bottom w:val="single" w:sz="12" w:space="0" w:color="000000"/>
              <w:right w:val="single" w:sz="8" w:space="0" w:color="00000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930" w:type="dxa"/>
            <w:tcBorders>
              <w:top w:val="outset" w:sz="6" w:space="0" w:color="F0F0F0"/>
              <w:left w:val="outset" w:sz="6" w:space="0" w:color="F0F0F0"/>
              <w:bottom w:val="single" w:sz="12" w:space="0" w:color="000000"/>
              <w:right w:val="outset" w:sz="6" w:space="0" w:color="F0F0F0"/>
            </w:tcBorders>
            <w:shd w:val="clear" w:color="auto" w:fill="auto"/>
            <w:tcMar>
              <w:top w:w="15" w:type="dxa"/>
              <w:left w:w="15" w:type="dxa"/>
              <w:bottom w:w="15" w:type="dxa"/>
              <w:right w:w="15"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bl>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表2.2-6</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主要生产及公用设备统计表（耐温型复合粘合剂）</w:t>
      </w:r>
    </w:p>
    <w:tbl>
      <w:tblPr>
        <w:tblW w:w="0" w:type="auto"/>
        <w:jc w:val="center"/>
        <w:tblCellMar>
          <w:left w:w="0" w:type="dxa"/>
          <w:right w:w="0" w:type="dxa"/>
        </w:tblCellMar>
        <w:tblLook w:val="04A0" w:firstRow="1" w:lastRow="0" w:firstColumn="1" w:lastColumn="0" w:noHBand="0" w:noVBand="1"/>
      </w:tblPr>
      <w:tblGrid>
        <w:gridCol w:w="765"/>
        <w:gridCol w:w="1680"/>
        <w:gridCol w:w="2340"/>
        <w:gridCol w:w="951"/>
        <w:gridCol w:w="1434"/>
        <w:gridCol w:w="977"/>
      </w:tblGrid>
      <w:tr w:rsidR="0015099C" w:rsidRPr="0015099C" w:rsidTr="0015099C">
        <w:trPr>
          <w:trHeight w:val="98"/>
          <w:jc w:val="center"/>
        </w:trPr>
        <w:tc>
          <w:tcPr>
            <w:tcW w:w="765"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编号</w:t>
            </w:r>
          </w:p>
        </w:tc>
        <w:tc>
          <w:tcPr>
            <w:tcW w:w="168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设备</w:t>
            </w:r>
          </w:p>
        </w:tc>
        <w:tc>
          <w:tcPr>
            <w:tcW w:w="234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材质</w:t>
            </w:r>
          </w:p>
        </w:tc>
        <w:tc>
          <w:tcPr>
            <w:tcW w:w="951"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规格</w:t>
            </w:r>
          </w:p>
        </w:tc>
        <w:tc>
          <w:tcPr>
            <w:tcW w:w="1434"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数量（台/套）</w:t>
            </w:r>
          </w:p>
        </w:tc>
        <w:tc>
          <w:tcPr>
            <w:tcW w:w="977"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备注</w:t>
            </w:r>
          </w:p>
        </w:tc>
      </w:tr>
      <w:tr w:rsidR="0015099C" w:rsidRPr="0015099C" w:rsidTr="0015099C">
        <w:trPr>
          <w:trHeight w:val="304"/>
          <w:jc w:val="center"/>
        </w:trPr>
        <w:tc>
          <w:tcPr>
            <w:tcW w:w="7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聚酯釜</w:t>
            </w:r>
          </w:p>
        </w:tc>
        <w:tc>
          <w:tcPr>
            <w:tcW w:w="2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3m</w:t>
            </w:r>
            <w:r w:rsidRPr="0015099C">
              <w:rPr>
                <w:rFonts w:ascii="仿宋" w:eastAsia="仿宋" w:hAnsi="仿宋" w:cs="宋体" w:hint="eastAsia"/>
                <w:kern w:val="0"/>
                <w:sz w:val="28"/>
                <w:szCs w:val="28"/>
                <w:vertAlign w:val="superscript"/>
              </w:rPr>
              <w:t>3</w:t>
            </w:r>
          </w:p>
        </w:tc>
        <w:tc>
          <w:tcPr>
            <w:tcW w:w="14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977"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98"/>
          <w:jc w:val="center"/>
        </w:trPr>
        <w:tc>
          <w:tcPr>
            <w:tcW w:w="7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分馏柱</w:t>
            </w:r>
          </w:p>
        </w:tc>
        <w:tc>
          <w:tcPr>
            <w:tcW w:w="2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管程304、壳程碳钢</w:t>
            </w:r>
          </w:p>
        </w:tc>
        <w:tc>
          <w:tcPr>
            <w:tcW w:w="9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4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977"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螺旋板换热器</w:t>
            </w:r>
          </w:p>
        </w:tc>
        <w:tc>
          <w:tcPr>
            <w:tcW w:w="2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17 m</w:t>
            </w:r>
            <w:r w:rsidRPr="0015099C">
              <w:rPr>
                <w:rFonts w:ascii="仿宋" w:eastAsia="仿宋" w:hAnsi="仿宋" w:cs="宋体" w:hint="eastAsia"/>
                <w:kern w:val="0"/>
                <w:sz w:val="28"/>
                <w:szCs w:val="28"/>
                <w:vertAlign w:val="superscript"/>
              </w:rPr>
              <w:t>2</w:t>
            </w:r>
          </w:p>
        </w:tc>
        <w:tc>
          <w:tcPr>
            <w:tcW w:w="14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977"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螺旋板换热器</w:t>
            </w:r>
          </w:p>
        </w:tc>
        <w:tc>
          <w:tcPr>
            <w:tcW w:w="2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40 m</w:t>
            </w:r>
            <w:r w:rsidRPr="0015099C">
              <w:rPr>
                <w:rFonts w:ascii="仿宋" w:eastAsia="仿宋" w:hAnsi="仿宋" w:cs="宋体" w:hint="eastAsia"/>
                <w:kern w:val="0"/>
                <w:sz w:val="28"/>
                <w:szCs w:val="28"/>
                <w:vertAlign w:val="superscript"/>
              </w:rPr>
              <w:t>2</w:t>
            </w:r>
          </w:p>
        </w:tc>
        <w:tc>
          <w:tcPr>
            <w:tcW w:w="14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977"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213"/>
          <w:jc w:val="center"/>
        </w:trPr>
        <w:tc>
          <w:tcPr>
            <w:tcW w:w="7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接收罐</w:t>
            </w:r>
          </w:p>
        </w:tc>
        <w:tc>
          <w:tcPr>
            <w:tcW w:w="2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材料Q235-B DN800X1350</w:t>
            </w:r>
          </w:p>
        </w:tc>
        <w:tc>
          <w:tcPr>
            <w:tcW w:w="9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0.2 m</w:t>
            </w:r>
            <w:r w:rsidRPr="0015099C">
              <w:rPr>
                <w:rFonts w:ascii="仿宋" w:eastAsia="仿宋" w:hAnsi="仿宋" w:cs="宋体" w:hint="eastAsia"/>
                <w:kern w:val="0"/>
                <w:sz w:val="28"/>
                <w:szCs w:val="28"/>
                <w:vertAlign w:val="superscript"/>
              </w:rPr>
              <w:t>3</w:t>
            </w:r>
          </w:p>
        </w:tc>
        <w:tc>
          <w:tcPr>
            <w:tcW w:w="14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977"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6</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真空缓冲罐</w:t>
            </w:r>
          </w:p>
        </w:tc>
        <w:tc>
          <w:tcPr>
            <w:tcW w:w="2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材料Q235-B</w:t>
            </w:r>
          </w:p>
        </w:tc>
        <w:tc>
          <w:tcPr>
            <w:tcW w:w="9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0.8 m</w:t>
            </w:r>
            <w:r w:rsidRPr="0015099C">
              <w:rPr>
                <w:rFonts w:ascii="仿宋" w:eastAsia="仿宋" w:hAnsi="仿宋" w:cs="宋体" w:hint="eastAsia"/>
                <w:kern w:val="0"/>
                <w:sz w:val="28"/>
                <w:szCs w:val="28"/>
                <w:vertAlign w:val="superscript"/>
              </w:rPr>
              <w:t>3</w:t>
            </w:r>
          </w:p>
        </w:tc>
        <w:tc>
          <w:tcPr>
            <w:tcW w:w="14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977"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7</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合成釜</w:t>
            </w:r>
          </w:p>
        </w:tc>
        <w:tc>
          <w:tcPr>
            <w:tcW w:w="2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3.0 m</w:t>
            </w:r>
            <w:r w:rsidRPr="0015099C">
              <w:rPr>
                <w:rFonts w:ascii="仿宋" w:eastAsia="仿宋" w:hAnsi="仿宋" w:cs="宋体" w:hint="eastAsia"/>
                <w:kern w:val="0"/>
                <w:sz w:val="28"/>
                <w:szCs w:val="28"/>
                <w:vertAlign w:val="superscript"/>
              </w:rPr>
              <w:t>3</w:t>
            </w:r>
          </w:p>
        </w:tc>
        <w:tc>
          <w:tcPr>
            <w:tcW w:w="14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977"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8</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合成螺旋板换热器</w:t>
            </w:r>
          </w:p>
        </w:tc>
        <w:tc>
          <w:tcPr>
            <w:tcW w:w="23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5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30 m</w:t>
            </w:r>
            <w:r w:rsidRPr="0015099C">
              <w:rPr>
                <w:rFonts w:ascii="仿宋" w:eastAsia="仿宋" w:hAnsi="仿宋" w:cs="宋体" w:hint="eastAsia"/>
                <w:kern w:val="0"/>
                <w:sz w:val="28"/>
                <w:szCs w:val="28"/>
                <w:vertAlign w:val="superscript"/>
              </w:rPr>
              <w:t>2</w:t>
            </w:r>
          </w:p>
        </w:tc>
        <w:tc>
          <w:tcPr>
            <w:tcW w:w="14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977"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65"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68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高位罐</w:t>
            </w:r>
          </w:p>
        </w:tc>
        <w:tc>
          <w:tcPr>
            <w:tcW w:w="234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5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1.0m</w:t>
            </w:r>
            <w:r w:rsidRPr="0015099C">
              <w:rPr>
                <w:rFonts w:ascii="仿宋" w:eastAsia="仿宋" w:hAnsi="仿宋" w:cs="宋体" w:hint="eastAsia"/>
                <w:kern w:val="0"/>
                <w:sz w:val="28"/>
                <w:szCs w:val="28"/>
                <w:vertAlign w:val="superscript"/>
              </w:rPr>
              <w:t>3</w:t>
            </w:r>
          </w:p>
        </w:tc>
        <w:tc>
          <w:tcPr>
            <w:tcW w:w="1434"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977"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bl>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表2.2-7</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主要生产及公用设备统计表（耐温型油墨用树脂）</w:t>
      </w:r>
    </w:p>
    <w:tbl>
      <w:tblPr>
        <w:tblW w:w="0" w:type="auto"/>
        <w:jc w:val="center"/>
        <w:tblCellMar>
          <w:left w:w="0" w:type="dxa"/>
          <w:right w:w="0" w:type="dxa"/>
        </w:tblCellMar>
        <w:tblLook w:val="04A0" w:firstRow="1" w:lastRow="0" w:firstColumn="1" w:lastColumn="0" w:noHBand="0" w:noVBand="1"/>
      </w:tblPr>
      <w:tblGrid>
        <w:gridCol w:w="718"/>
        <w:gridCol w:w="1980"/>
        <w:gridCol w:w="1426"/>
        <w:gridCol w:w="1064"/>
        <w:gridCol w:w="1335"/>
        <w:gridCol w:w="1011"/>
      </w:tblGrid>
      <w:tr w:rsidR="0015099C" w:rsidRPr="0015099C" w:rsidTr="0015099C">
        <w:trPr>
          <w:trHeight w:val="249"/>
          <w:jc w:val="center"/>
        </w:trPr>
        <w:tc>
          <w:tcPr>
            <w:tcW w:w="718"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编号</w:t>
            </w:r>
          </w:p>
        </w:tc>
        <w:tc>
          <w:tcPr>
            <w:tcW w:w="198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设备</w:t>
            </w:r>
          </w:p>
        </w:tc>
        <w:tc>
          <w:tcPr>
            <w:tcW w:w="1426"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材质</w:t>
            </w:r>
          </w:p>
        </w:tc>
        <w:tc>
          <w:tcPr>
            <w:tcW w:w="1064"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规格</w:t>
            </w:r>
          </w:p>
        </w:tc>
        <w:tc>
          <w:tcPr>
            <w:tcW w:w="1335"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数量（台/套）</w:t>
            </w:r>
          </w:p>
        </w:tc>
        <w:tc>
          <w:tcPr>
            <w:tcW w:w="1011"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备注</w:t>
            </w:r>
          </w:p>
        </w:tc>
      </w:tr>
      <w:tr w:rsidR="0015099C" w:rsidRPr="0015099C" w:rsidTr="0015099C">
        <w:trPr>
          <w:trHeight w:val="264"/>
          <w:jc w:val="center"/>
        </w:trPr>
        <w:tc>
          <w:tcPr>
            <w:tcW w:w="7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9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聚酯釜</w:t>
            </w:r>
          </w:p>
        </w:tc>
        <w:tc>
          <w:tcPr>
            <w:tcW w:w="14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0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10m</w:t>
            </w:r>
            <w:r w:rsidRPr="0015099C">
              <w:rPr>
                <w:rFonts w:ascii="仿宋" w:eastAsia="仿宋" w:hAnsi="仿宋" w:cs="宋体" w:hint="eastAsia"/>
                <w:kern w:val="0"/>
                <w:sz w:val="28"/>
                <w:szCs w:val="28"/>
                <w:vertAlign w:val="superscript"/>
              </w:rPr>
              <w:t>3</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1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96"/>
          <w:jc w:val="center"/>
        </w:trPr>
        <w:tc>
          <w:tcPr>
            <w:tcW w:w="7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9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分馏柱</w:t>
            </w:r>
          </w:p>
        </w:tc>
        <w:tc>
          <w:tcPr>
            <w:tcW w:w="14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0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1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9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接收罐</w:t>
            </w:r>
          </w:p>
        </w:tc>
        <w:tc>
          <w:tcPr>
            <w:tcW w:w="14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0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1m</w:t>
            </w:r>
            <w:r w:rsidRPr="0015099C">
              <w:rPr>
                <w:rFonts w:ascii="仿宋" w:eastAsia="仿宋" w:hAnsi="仿宋" w:cs="宋体" w:hint="eastAsia"/>
                <w:kern w:val="0"/>
                <w:sz w:val="28"/>
                <w:szCs w:val="28"/>
                <w:vertAlign w:val="superscript"/>
              </w:rPr>
              <w:t>3</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1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9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冷却釜</w:t>
            </w:r>
          </w:p>
        </w:tc>
        <w:tc>
          <w:tcPr>
            <w:tcW w:w="14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0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7m</w:t>
            </w:r>
            <w:r w:rsidRPr="0015099C">
              <w:rPr>
                <w:rFonts w:ascii="仿宋" w:eastAsia="仿宋" w:hAnsi="仿宋" w:cs="宋体" w:hint="eastAsia"/>
                <w:kern w:val="0"/>
                <w:sz w:val="28"/>
                <w:szCs w:val="28"/>
                <w:vertAlign w:val="superscript"/>
              </w:rPr>
              <w:t>3</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1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19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预聚釜</w:t>
            </w:r>
          </w:p>
        </w:tc>
        <w:tc>
          <w:tcPr>
            <w:tcW w:w="14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0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6m</w:t>
            </w:r>
            <w:r w:rsidRPr="0015099C">
              <w:rPr>
                <w:rFonts w:ascii="仿宋" w:eastAsia="仿宋" w:hAnsi="仿宋" w:cs="宋体" w:hint="eastAsia"/>
                <w:kern w:val="0"/>
                <w:sz w:val="28"/>
                <w:szCs w:val="28"/>
                <w:vertAlign w:val="superscript"/>
              </w:rPr>
              <w:t>3</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1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6</w:t>
            </w:r>
          </w:p>
        </w:tc>
        <w:tc>
          <w:tcPr>
            <w:tcW w:w="19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真空缓冲罐</w:t>
            </w:r>
          </w:p>
        </w:tc>
        <w:tc>
          <w:tcPr>
            <w:tcW w:w="14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Q235-B</w:t>
            </w:r>
          </w:p>
        </w:tc>
        <w:tc>
          <w:tcPr>
            <w:tcW w:w="10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0.8 m</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vertAlign w:val="superscript"/>
              </w:rPr>
              <w:t>3</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1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7</w:t>
            </w:r>
          </w:p>
        </w:tc>
        <w:tc>
          <w:tcPr>
            <w:tcW w:w="19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螺旋版换热器</w:t>
            </w:r>
          </w:p>
        </w:tc>
        <w:tc>
          <w:tcPr>
            <w:tcW w:w="14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0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50m</w:t>
            </w:r>
            <w:r w:rsidRPr="0015099C">
              <w:rPr>
                <w:rFonts w:ascii="仿宋" w:eastAsia="仿宋" w:hAnsi="仿宋" w:cs="宋体" w:hint="eastAsia"/>
                <w:kern w:val="0"/>
                <w:sz w:val="28"/>
                <w:szCs w:val="28"/>
                <w:vertAlign w:val="superscript"/>
              </w:rPr>
              <w:t>2</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01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8</w:t>
            </w:r>
          </w:p>
        </w:tc>
        <w:tc>
          <w:tcPr>
            <w:tcW w:w="19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合成釜</w:t>
            </w:r>
          </w:p>
        </w:tc>
        <w:tc>
          <w:tcPr>
            <w:tcW w:w="14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0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9m</w:t>
            </w:r>
            <w:r w:rsidRPr="0015099C">
              <w:rPr>
                <w:rFonts w:ascii="仿宋" w:eastAsia="仿宋" w:hAnsi="仿宋" w:cs="宋体" w:hint="eastAsia"/>
                <w:kern w:val="0"/>
                <w:sz w:val="28"/>
                <w:szCs w:val="28"/>
                <w:vertAlign w:val="superscript"/>
              </w:rPr>
              <w:t>3</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1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9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醇高位罐</w:t>
            </w:r>
          </w:p>
        </w:tc>
        <w:tc>
          <w:tcPr>
            <w:tcW w:w="14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0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3m</w:t>
            </w:r>
            <w:r w:rsidRPr="0015099C">
              <w:rPr>
                <w:rFonts w:ascii="仿宋" w:eastAsia="仿宋" w:hAnsi="仿宋" w:cs="宋体" w:hint="eastAsia"/>
                <w:kern w:val="0"/>
                <w:sz w:val="28"/>
                <w:szCs w:val="28"/>
                <w:vertAlign w:val="superscript"/>
              </w:rPr>
              <w:t>3</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1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19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高位罐</w:t>
            </w:r>
          </w:p>
        </w:tc>
        <w:tc>
          <w:tcPr>
            <w:tcW w:w="14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0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3m</w:t>
            </w:r>
            <w:r w:rsidRPr="0015099C">
              <w:rPr>
                <w:rFonts w:ascii="仿宋" w:eastAsia="仿宋" w:hAnsi="仿宋" w:cs="宋体" w:hint="eastAsia"/>
                <w:kern w:val="0"/>
                <w:sz w:val="28"/>
                <w:szCs w:val="28"/>
                <w:vertAlign w:val="superscript"/>
              </w:rPr>
              <w:t>3</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1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11</w:t>
            </w:r>
          </w:p>
        </w:tc>
        <w:tc>
          <w:tcPr>
            <w:tcW w:w="19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酯化分水槽</w:t>
            </w:r>
          </w:p>
        </w:tc>
        <w:tc>
          <w:tcPr>
            <w:tcW w:w="14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0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0.2m</w:t>
            </w:r>
            <w:r w:rsidRPr="0015099C">
              <w:rPr>
                <w:rFonts w:ascii="仿宋" w:eastAsia="仿宋" w:hAnsi="仿宋" w:cs="宋体" w:hint="eastAsia"/>
                <w:kern w:val="0"/>
                <w:sz w:val="28"/>
                <w:szCs w:val="28"/>
                <w:vertAlign w:val="superscript"/>
              </w:rPr>
              <w:t>3</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1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12</w:t>
            </w:r>
          </w:p>
        </w:tc>
        <w:tc>
          <w:tcPr>
            <w:tcW w:w="19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水接收罐</w:t>
            </w:r>
          </w:p>
        </w:tc>
        <w:tc>
          <w:tcPr>
            <w:tcW w:w="14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0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2.0m</w:t>
            </w:r>
            <w:r w:rsidRPr="0015099C">
              <w:rPr>
                <w:rFonts w:ascii="仿宋" w:eastAsia="仿宋" w:hAnsi="仿宋" w:cs="宋体" w:hint="eastAsia"/>
                <w:kern w:val="0"/>
                <w:sz w:val="28"/>
                <w:szCs w:val="28"/>
                <w:vertAlign w:val="superscript"/>
              </w:rPr>
              <w:t>3</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1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18"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13</w:t>
            </w:r>
          </w:p>
        </w:tc>
        <w:tc>
          <w:tcPr>
            <w:tcW w:w="198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高位罐</w:t>
            </w:r>
          </w:p>
        </w:tc>
        <w:tc>
          <w:tcPr>
            <w:tcW w:w="142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1064"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1m</w:t>
            </w:r>
            <w:r w:rsidRPr="0015099C">
              <w:rPr>
                <w:rFonts w:ascii="仿宋" w:eastAsia="仿宋" w:hAnsi="仿宋" w:cs="宋体" w:hint="eastAsia"/>
                <w:kern w:val="0"/>
                <w:sz w:val="28"/>
                <w:szCs w:val="28"/>
                <w:vertAlign w:val="superscript"/>
              </w:rPr>
              <w:t>3</w:t>
            </w:r>
          </w:p>
        </w:tc>
        <w:tc>
          <w:tcPr>
            <w:tcW w:w="1335"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011"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bl>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lastRenderedPageBreak/>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表2.2-8</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主要生产及公用设备统计表（无溶剂型胶粘剂）</w:t>
      </w:r>
    </w:p>
    <w:tbl>
      <w:tblPr>
        <w:tblW w:w="0" w:type="auto"/>
        <w:jc w:val="center"/>
        <w:tblCellMar>
          <w:left w:w="0" w:type="dxa"/>
          <w:right w:w="0" w:type="dxa"/>
        </w:tblCellMar>
        <w:tblLook w:val="04A0" w:firstRow="1" w:lastRow="0" w:firstColumn="1" w:lastColumn="0" w:noHBand="0" w:noVBand="1"/>
      </w:tblPr>
      <w:tblGrid>
        <w:gridCol w:w="709"/>
        <w:gridCol w:w="1965"/>
        <w:gridCol w:w="2145"/>
        <w:gridCol w:w="917"/>
        <w:gridCol w:w="1436"/>
        <w:gridCol w:w="886"/>
      </w:tblGrid>
      <w:tr w:rsidR="0015099C" w:rsidRPr="0015099C" w:rsidTr="0015099C">
        <w:trPr>
          <w:trHeight w:val="98"/>
          <w:jc w:val="center"/>
        </w:trPr>
        <w:tc>
          <w:tcPr>
            <w:tcW w:w="709"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编号</w:t>
            </w:r>
          </w:p>
        </w:tc>
        <w:tc>
          <w:tcPr>
            <w:tcW w:w="1965"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设备</w:t>
            </w:r>
          </w:p>
        </w:tc>
        <w:tc>
          <w:tcPr>
            <w:tcW w:w="2145"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材质</w:t>
            </w:r>
          </w:p>
        </w:tc>
        <w:tc>
          <w:tcPr>
            <w:tcW w:w="917"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规格</w:t>
            </w:r>
          </w:p>
        </w:tc>
        <w:tc>
          <w:tcPr>
            <w:tcW w:w="1436"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数量（台/套）</w:t>
            </w:r>
          </w:p>
        </w:tc>
        <w:tc>
          <w:tcPr>
            <w:tcW w:w="886"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备注</w:t>
            </w:r>
          </w:p>
        </w:tc>
      </w:tr>
      <w:tr w:rsidR="0015099C" w:rsidRPr="0015099C" w:rsidTr="0015099C">
        <w:trPr>
          <w:trHeight w:val="90"/>
          <w:jc w:val="center"/>
        </w:trPr>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9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聚酯釜</w:t>
            </w:r>
          </w:p>
        </w:tc>
        <w:tc>
          <w:tcPr>
            <w:tcW w:w="21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5 m</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vertAlign w:val="superscript"/>
              </w:rPr>
              <w:t>3</w:t>
            </w:r>
          </w:p>
        </w:tc>
        <w:tc>
          <w:tcPr>
            <w:tcW w:w="14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6"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98"/>
          <w:jc w:val="center"/>
        </w:trPr>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9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分馏柱</w:t>
            </w:r>
          </w:p>
        </w:tc>
        <w:tc>
          <w:tcPr>
            <w:tcW w:w="21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管程304、壳程碳钢</w:t>
            </w:r>
          </w:p>
        </w:tc>
        <w:tc>
          <w:tcPr>
            <w:tcW w:w="9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4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6"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74"/>
          <w:jc w:val="center"/>
        </w:trPr>
        <w:tc>
          <w:tcPr>
            <w:tcW w:w="709"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965"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螺旋板换热器</w:t>
            </w:r>
          </w:p>
        </w:tc>
        <w:tc>
          <w:tcPr>
            <w:tcW w:w="21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17 m</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vertAlign w:val="superscript"/>
              </w:rPr>
              <w:t>2</w:t>
            </w:r>
          </w:p>
        </w:tc>
        <w:tc>
          <w:tcPr>
            <w:tcW w:w="14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6"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21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30 m</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vertAlign w:val="superscript"/>
              </w:rPr>
              <w:t>2</w:t>
            </w:r>
          </w:p>
        </w:tc>
        <w:tc>
          <w:tcPr>
            <w:tcW w:w="14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886"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92"/>
          <w:jc w:val="center"/>
        </w:trPr>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9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接收罐</w:t>
            </w:r>
          </w:p>
        </w:tc>
        <w:tc>
          <w:tcPr>
            <w:tcW w:w="21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Q235-B DN800X1350</w:t>
            </w:r>
          </w:p>
        </w:tc>
        <w:tc>
          <w:tcPr>
            <w:tcW w:w="9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0.2 m</w:t>
            </w:r>
            <w:r w:rsidRPr="0015099C">
              <w:rPr>
                <w:rFonts w:ascii="仿宋" w:eastAsia="仿宋" w:hAnsi="仿宋" w:cs="宋体" w:hint="eastAsia"/>
                <w:kern w:val="0"/>
                <w:sz w:val="28"/>
                <w:szCs w:val="28"/>
                <w:vertAlign w:val="superscript"/>
              </w:rPr>
              <w:t>3</w:t>
            </w:r>
          </w:p>
        </w:tc>
        <w:tc>
          <w:tcPr>
            <w:tcW w:w="14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6"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19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真空缓冲罐</w:t>
            </w:r>
          </w:p>
        </w:tc>
        <w:tc>
          <w:tcPr>
            <w:tcW w:w="21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材料Q235-B</w:t>
            </w:r>
          </w:p>
        </w:tc>
        <w:tc>
          <w:tcPr>
            <w:tcW w:w="9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0.8 m</w:t>
            </w:r>
            <w:r w:rsidRPr="0015099C">
              <w:rPr>
                <w:rFonts w:ascii="仿宋" w:eastAsia="仿宋" w:hAnsi="仿宋" w:cs="宋体" w:hint="eastAsia"/>
                <w:kern w:val="0"/>
                <w:sz w:val="28"/>
                <w:szCs w:val="28"/>
                <w:vertAlign w:val="superscript"/>
              </w:rPr>
              <w:t>3</w:t>
            </w:r>
          </w:p>
        </w:tc>
        <w:tc>
          <w:tcPr>
            <w:tcW w:w="14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6"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79"/>
          <w:jc w:val="center"/>
        </w:trPr>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6</w:t>
            </w:r>
          </w:p>
        </w:tc>
        <w:tc>
          <w:tcPr>
            <w:tcW w:w="19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合成釜</w:t>
            </w:r>
          </w:p>
        </w:tc>
        <w:tc>
          <w:tcPr>
            <w:tcW w:w="21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3.0m</w:t>
            </w:r>
            <w:r w:rsidRPr="0015099C">
              <w:rPr>
                <w:rFonts w:ascii="仿宋" w:eastAsia="仿宋" w:hAnsi="仿宋" w:cs="宋体" w:hint="eastAsia"/>
                <w:kern w:val="0"/>
                <w:sz w:val="28"/>
                <w:szCs w:val="28"/>
                <w:vertAlign w:val="superscript"/>
              </w:rPr>
              <w:t>3</w:t>
            </w:r>
          </w:p>
        </w:tc>
        <w:tc>
          <w:tcPr>
            <w:tcW w:w="14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886"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79"/>
          <w:jc w:val="center"/>
        </w:trPr>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7</w:t>
            </w:r>
          </w:p>
        </w:tc>
        <w:tc>
          <w:tcPr>
            <w:tcW w:w="19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合成螺旋板换热器</w:t>
            </w:r>
          </w:p>
        </w:tc>
        <w:tc>
          <w:tcPr>
            <w:tcW w:w="21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17 m</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vertAlign w:val="superscript"/>
              </w:rPr>
              <w:t>2</w:t>
            </w:r>
          </w:p>
        </w:tc>
        <w:tc>
          <w:tcPr>
            <w:tcW w:w="14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886"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6"/>
          <w:jc w:val="center"/>
        </w:trPr>
        <w:tc>
          <w:tcPr>
            <w:tcW w:w="709"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8</w:t>
            </w:r>
          </w:p>
        </w:tc>
        <w:tc>
          <w:tcPr>
            <w:tcW w:w="1965"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LC高位罐</w:t>
            </w:r>
          </w:p>
        </w:tc>
        <w:tc>
          <w:tcPr>
            <w:tcW w:w="2145"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17"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1.5 m</w:t>
            </w:r>
            <w:r w:rsidRPr="0015099C">
              <w:rPr>
                <w:rFonts w:ascii="仿宋" w:eastAsia="仿宋" w:hAnsi="仿宋" w:cs="宋体" w:hint="eastAsia"/>
                <w:kern w:val="0"/>
                <w:sz w:val="28"/>
                <w:szCs w:val="28"/>
                <w:vertAlign w:val="superscript"/>
              </w:rPr>
              <w:t>3</w:t>
            </w:r>
          </w:p>
        </w:tc>
        <w:tc>
          <w:tcPr>
            <w:tcW w:w="143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886"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bl>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表2.2-9</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主要生产及公用设备统计表（固化剂）</w:t>
      </w:r>
    </w:p>
    <w:tbl>
      <w:tblPr>
        <w:tblW w:w="0" w:type="auto"/>
        <w:jc w:val="center"/>
        <w:tblCellMar>
          <w:left w:w="0" w:type="dxa"/>
          <w:right w:w="0" w:type="dxa"/>
        </w:tblCellMar>
        <w:tblLook w:val="04A0" w:firstRow="1" w:lastRow="0" w:firstColumn="1" w:lastColumn="0" w:noHBand="0" w:noVBand="1"/>
      </w:tblPr>
      <w:tblGrid>
        <w:gridCol w:w="709"/>
        <w:gridCol w:w="1496"/>
        <w:gridCol w:w="2614"/>
        <w:gridCol w:w="917"/>
        <w:gridCol w:w="1434"/>
        <w:gridCol w:w="812"/>
      </w:tblGrid>
      <w:tr w:rsidR="0015099C" w:rsidRPr="0015099C" w:rsidTr="0015099C">
        <w:trPr>
          <w:trHeight w:val="98"/>
          <w:jc w:val="center"/>
        </w:trPr>
        <w:tc>
          <w:tcPr>
            <w:tcW w:w="709"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编号</w:t>
            </w:r>
          </w:p>
        </w:tc>
        <w:tc>
          <w:tcPr>
            <w:tcW w:w="1496"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设备</w:t>
            </w:r>
          </w:p>
        </w:tc>
        <w:tc>
          <w:tcPr>
            <w:tcW w:w="2614"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材质</w:t>
            </w:r>
          </w:p>
        </w:tc>
        <w:tc>
          <w:tcPr>
            <w:tcW w:w="917"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规格</w:t>
            </w:r>
          </w:p>
        </w:tc>
        <w:tc>
          <w:tcPr>
            <w:tcW w:w="1434"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数量（台/套）</w:t>
            </w:r>
          </w:p>
        </w:tc>
        <w:tc>
          <w:tcPr>
            <w:tcW w:w="812"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备注</w:t>
            </w:r>
          </w:p>
        </w:tc>
      </w:tr>
      <w:tr w:rsidR="0015099C" w:rsidRPr="0015099C" w:rsidTr="0015099C">
        <w:trPr>
          <w:trHeight w:val="90"/>
          <w:jc w:val="center"/>
        </w:trPr>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4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合成釜</w:t>
            </w:r>
          </w:p>
        </w:tc>
        <w:tc>
          <w:tcPr>
            <w:tcW w:w="26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3m</w:t>
            </w:r>
            <w:r w:rsidRPr="0015099C">
              <w:rPr>
                <w:rFonts w:ascii="仿宋" w:eastAsia="仿宋" w:hAnsi="仿宋" w:cs="宋体" w:hint="eastAsia"/>
                <w:kern w:val="0"/>
                <w:sz w:val="28"/>
                <w:szCs w:val="28"/>
                <w:vertAlign w:val="superscript"/>
              </w:rPr>
              <w:t>3</w:t>
            </w:r>
          </w:p>
        </w:tc>
        <w:tc>
          <w:tcPr>
            <w:tcW w:w="14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81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98"/>
          <w:jc w:val="center"/>
        </w:trPr>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4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复配釜</w:t>
            </w:r>
          </w:p>
        </w:tc>
        <w:tc>
          <w:tcPr>
            <w:tcW w:w="26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5m</w:t>
            </w:r>
            <w:r w:rsidRPr="0015099C">
              <w:rPr>
                <w:rFonts w:ascii="仿宋" w:eastAsia="仿宋" w:hAnsi="仿宋" w:cs="宋体" w:hint="eastAsia"/>
                <w:kern w:val="0"/>
                <w:sz w:val="28"/>
                <w:szCs w:val="28"/>
                <w:vertAlign w:val="superscript"/>
              </w:rPr>
              <w:t>3</w:t>
            </w:r>
          </w:p>
        </w:tc>
        <w:tc>
          <w:tcPr>
            <w:tcW w:w="14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81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92"/>
          <w:jc w:val="center"/>
        </w:trPr>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4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冷凝器</w:t>
            </w:r>
          </w:p>
        </w:tc>
        <w:tc>
          <w:tcPr>
            <w:tcW w:w="261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管程：304</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壳程：碳钢</w:t>
            </w:r>
          </w:p>
        </w:tc>
        <w:tc>
          <w:tcPr>
            <w:tcW w:w="9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40m</w:t>
            </w:r>
            <w:r w:rsidRPr="0015099C">
              <w:rPr>
                <w:rFonts w:ascii="仿宋" w:eastAsia="仿宋" w:hAnsi="仿宋" w:cs="宋体" w:hint="eastAsia"/>
                <w:kern w:val="0"/>
                <w:sz w:val="28"/>
                <w:szCs w:val="28"/>
                <w:vertAlign w:val="superscript"/>
              </w:rPr>
              <w:t>2</w:t>
            </w:r>
          </w:p>
        </w:tc>
        <w:tc>
          <w:tcPr>
            <w:tcW w:w="143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81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trHeight w:val="104"/>
          <w:jc w:val="center"/>
        </w:trPr>
        <w:tc>
          <w:tcPr>
            <w:tcW w:w="709"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49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高位罐</w:t>
            </w:r>
          </w:p>
        </w:tc>
        <w:tc>
          <w:tcPr>
            <w:tcW w:w="2614"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917"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1m</w:t>
            </w:r>
            <w:r w:rsidRPr="0015099C">
              <w:rPr>
                <w:rFonts w:ascii="仿宋" w:eastAsia="仿宋" w:hAnsi="仿宋" w:cs="宋体" w:hint="eastAsia"/>
                <w:kern w:val="0"/>
                <w:sz w:val="28"/>
                <w:szCs w:val="28"/>
                <w:vertAlign w:val="superscript"/>
              </w:rPr>
              <w:t>3</w:t>
            </w:r>
          </w:p>
        </w:tc>
        <w:tc>
          <w:tcPr>
            <w:tcW w:w="1434"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812"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textAlignment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bl>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t> </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表2.2-10</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储罐设置情况表</w:t>
      </w:r>
    </w:p>
    <w:tbl>
      <w:tblPr>
        <w:tblW w:w="0" w:type="auto"/>
        <w:jc w:val="center"/>
        <w:tblCellMar>
          <w:left w:w="0" w:type="dxa"/>
          <w:right w:w="0" w:type="dxa"/>
        </w:tblCellMar>
        <w:tblLook w:val="04A0" w:firstRow="1" w:lastRow="0" w:firstColumn="1" w:lastColumn="0" w:noHBand="0" w:noVBand="1"/>
      </w:tblPr>
      <w:tblGrid>
        <w:gridCol w:w="430"/>
        <w:gridCol w:w="1176"/>
        <w:gridCol w:w="926"/>
        <w:gridCol w:w="664"/>
        <w:gridCol w:w="991"/>
        <w:gridCol w:w="849"/>
        <w:gridCol w:w="855"/>
        <w:gridCol w:w="851"/>
        <w:gridCol w:w="879"/>
        <w:gridCol w:w="669"/>
      </w:tblGrid>
      <w:tr w:rsidR="0015099C" w:rsidRPr="0015099C" w:rsidTr="0015099C">
        <w:trPr>
          <w:jc w:val="center"/>
        </w:trPr>
        <w:tc>
          <w:tcPr>
            <w:tcW w:w="442"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序号</w:t>
            </w:r>
          </w:p>
        </w:tc>
        <w:tc>
          <w:tcPr>
            <w:tcW w:w="1253"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储存物料名称</w:t>
            </w:r>
          </w:p>
        </w:tc>
        <w:tc>
          <w:tcPr>
            <w:tcW w:w="969"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容量m</w:t>
            </w:r>
            <w:r w:rsidRPr="0015099C">
              <w:rPr>
                <w:rFonts w:ascii="仿宋" w:eastAsia="仿宋" w:hAnsi="仿宋" w:cs="宋体" w:hint="eastAsia"/>
                <w:kern w:val="0"/>
                <w:sz w:val="28"/>
                <w:szCs w:val="28"/>
                <w:vertAlign w:val="superscript"/>
              </w:rPr>
              <w:t>3</w:t>
            </w:r>
          </w:p>
        </w:tc>
        <w:tc>
          <w:tcPr>
            <w:tcW w:w="684"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高度m</w:t>
            </w:r>
          </w:p>
        </w:tc>
        <w:tc>
          <w:tcPr>
            <w:tcW w:w="1040"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单只罐最大储存量t</w:t>
            </w:r>
          </w:p>
        </w:tc>
        <w:tc>
          <w:tcPr>
            <w:tcW w:w="898"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材质</w:t>
            </w:r>
          </w:p>
        </w:tc>
        <w:tc>
          <w:tcPr>
            <w:tcW w:w="700"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数量</w:t>
            </w:r>
          </w:p>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（只）</w:t>
            </w:r>
          </w:p>
        </w:tc>
        <w:tc>
          <w:tcPr>
            <w:tcW w:w="900"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罐型</w:t>
            </w:r>
          </w:p>
        </w:tc>
        <w:tc>
          <w:tcPr>
            <w:tcW w:w="930"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位置</w:t>
            </w:r>
          </w:p>
        </w:tc>
        <w:tc>
          <w:tcPr>
            <w:tcW w:w="702" w:type="dxa"/>
            <w:tcBorders>
              <w:top w:val="single" w:sz="12" w:space="0" w:color="auto"/>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备注</w:t>
            </w:r>
          </w:p>
        </w:tc>
      </w:tr>
      <w:tr w:rsidR="0015099C" w:rsidRPr="0015099C" w:rsidTr="0015099C">
        <w:trPr>
          <w:jc w:val="center"/>
        </w:trPr>
        <w:tc>
          <w:tcPr>
            <w:tcW w:w="442"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53"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c>
          <w:tcPr>
            <w:tcW w:w="96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160</w:t>
            </w:r>
          </w:p>
        </w:tc>
        <w:tc>
          <w:tcPr>
            <w:tcW w:w="684"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04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130</w:t>
            </w:r>
          </w:p>
        </w:tc>
        <w:tc>
          <w:tcPr>
            <w:tcW w:w="89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9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浮顶罐</w:t>
            </w:r>
          </w:p>
        </w:tc>
        <w:tc>
          <w:tcPr>
            <w:tcW w:w="93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储罐区</w:t>
            </w:r>
          </w:p>
        </w:tc>
        <w:tc>
          <w:tcPr>
            <w:tcW w:w="702"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96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684"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5.2</w:t>
            </w:r>
          </w:p>
        </w:tc>
        <w:tc>
          <w:tcPr>
            <w:tcW w:w="104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89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9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浮顶罐</w:t>
            </w:r>
          </w:p>
        </w:tc>
        <w:tc>
          <w:tcPr>
            <w:tcW w:w="93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车间北侧设备区</w:t>
            </w:r>
          </w:p>
        </w:tc>
        <w:tc>
          <w:tcPr>
            <w:tcW w:w="702"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96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120</w:t>
            </w:r>
          </w:p>
        </w:tc>
        <w:tc>
          <w:tcPr>
            <w:tcW w:w="684"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04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89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9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浮顶罐</w:t>
            </w:r>
          </w:p>
        </w:tc>
        <w:tc>
          <w:tcPr>
            <w:tcW w:w="93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储罐区</w:t>
            </w:r>
          </w:p>
        </w:tc>
        <w:tc>
          <w:tcPr>
            <w:tcW w:w="702"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442"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2</w:t>
            </w:r>
          </w:p>
        </w:tc>
        <w:tc>
          <w:tcPr>
            <w:tcW w:w="1253"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二乙二醇</w:t>
            </w:r>
          </w:p>
        </w:tc>
        <w:tc>
          <w:tcPr>
            <w:tcW w:w="96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160</w:t>
            </w:r>
          </w:p>
        </w:tc>
        <w:tc>
          <w:tcPr>
            <w:tcW w:w="684"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04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130</w:t>
            </w:r>
          </w:p>
        </w:tc>
        <w:tc>
          <w:tcPr>
            <w:tcW w:w="89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9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浮顶罐</w:t>
            </w:r>
          </w:p>
        </w:tc>
        <w:tc>
          <w:tcPr>
            <w:tcW w:w="93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储罐区</w:t>
            </w:r>
          </w:p>
        </w:tc>
        <w:tc>
          <w:tcPr>
            <w:tcW w:w="702"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96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684"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5.2</w:t>
            </w:r>
          </w:p>
        </w:tc>
        <w:tc>
          <w:tcPr>
            <w:tcW w:w="104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89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9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固定顶罐</w:t>
            </w:r>
          </w:p>
        </w:tc>
        <w:tc>
          <w:tcPr>
            <w:tcW w:w="930"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车间北侧设备区</w:t>
            </w:r>
          </w:p>
        </w:tc>
        <w:tc>
          <w:tcPr>
            <w:tcW w:w="702"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jc w:val="center"/>
        </w:trPr>
        <w:tc>
          <w:tcPr>
            <w:tcW w:w="44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253"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异丙醇</w:t>
            </w:r>
          </w:p>
        </w:tc>
        <w:tc>
          <w:tcPr>
            <w:tcW w:w="96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684"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5.2</w:t>
            </w:r>
          </w:p>
        </w:tc>
        <w:tc>
          <w:tcPr>
            <w:tcW w:w="104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89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9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固定顶罐</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02"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jc w:val="center"/>
        </w:trPr>
        <w:tc>
          <w:tcPr>
            <w:tcW w:w="44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253"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已二醇</w:t>
            </w:r>
          </w:p>
        </w:tc>
        <w:tc>
          <w:tcPr>
            <w:tcW w:w="96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684"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5.2</w:t>
            </w:r>
          </w:p>
        </w:tc>
        <w:tc>
          <w:tcPr>
            <w:tcW w:w="104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89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9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固定顶罐</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02"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新增</w:t>
            </w:r>
          </w:p>
        </w:tc>
      </w:tr>
      <w:tr w:rsidR="0015099C" w:rsidRPr="0015099C" w:rsidTr="0015099C">
        <w:trPr>
          <w:jc w:val="center"/>
        </w:trPr>
        <w:tc>
          <w:tcPr>
            <w:tcW w:w="44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1253"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丙烯酸甲酯</w:t>
            </w:r>
          </w:p>
        </w:tc>
        <w:tc>
          <w:tcPr>
            <w:tcW w:w="96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120</w:t>
            </w:r>
          </w:p>
        </w:tc>
        <w:tc>
          <w:tcPr>
            <w:tcW w:w="684"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04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89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9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浮顶罐</w:t>
            </w:r>
          </w:p>
        </w:tc>
        <w:tc>
          <w:tcPr>
            <w:tcW w:w="93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储罐区</w:t>
            </w:r>
          </w:p>
        </w:tc>
        <w:tc>
          <w:tcPr>
            <w:tcW w:w="702"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trHeight w:val="90"/>
          <w:jc w:val="center"/>
        </w:trPr>
        <w:tc>
          <w:tcPr>
            <w:tcW w:w="44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6</w:t>
            </w:r>
          </w:p>
        </w:tc>
        <w:tc>
          <w:tcPr>
            <w:tcW w:w="1253"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丙烯酸乙酯</w:t>
            </w:r>
          </w:p>
        </w:tc>
        <w:tc>
          <w:tcPr>
            <w:tcW w:w="96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120</w:t>
            </w:r>
          </w:p>
        </w:tc>
        <w:tc>
          <w:tcPr>
            <w:tcW w:w="684"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04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89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9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浮顶罐</w:t>
            </w:r>
          </w:p>
        </w:tc>
        <w:tc>
          <w:tcPr>
            <w:tcW w:w="93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储罐区</w:t>
            </w:r>
          </w:p>
        </w:tc>
        <w:tc>
          <w:tcPr>
            <w:tcW w:w="702"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44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7</w:t>
            </w:r>
          </w:p>
        </w:tc>
        <w:tc>
          <w:tcPr>
            <w:tcW w:w="1253"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丙烯酸丁酯</w:t>
            </w:r>
          </w:p>
        </w:tc>
        <w:tc>
          <w:tcPr>
            <w:tcW w:w="96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120</w:t>
            </w:r>
          </w:p>
        </w:tc>
        <w:tc>
          <w:tcPr>
            <w:tcW w:w="684"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04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89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9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浮顶罐</w:t>
            </w:r>
          </w:p>
        </w:tc>
        <w:tc>
          <w:tcPr>
            <w:tcW w:w="93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储罐区</w:t>
            </w:r>
          </w:p>
        </w:tc>
        <w:tc>
          <w:tcPr>
            <w:tcW w:w="702"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44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8</w:t>
            </w:r>
          </w:p>
        </w:tc>
        <w:tc>
          <w:tcPr>
            <w:tcW w:w="1253"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苯乙烯</w:t>
            </w:r>
          </w:p>
        </w:tc>
        <w:tc>
          <w:tcPr>
            <w:tcW w:w="96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120</w:t>
            </w:r>
          </w:p>
        </w:tc>
        <w:tc>
          <w:tcPr>
            <w:tcW w:w="684"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04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89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9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浮顶罐</w:t>
            </w:r>
          </w:p>
        </w:tc>
        <w:tc>
          <w:tcPr>
            <w:tcW w:w="93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储罐区</w:t>
            </w:r>
          </w:p>
        </w:tc>
        <w:tc>
          <w:tcPr>
            <w:tcW w:w="702"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44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253"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乙醇</w:t>
            </w:r>
          </w:p>
        </w:tc>
        <w:tc>
          <w:tcPr>
            <w:tcW w:w="96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120</w:t>
            </w:r>
          </w:p>
        </w:tc>
        <w:tc>
          <w:tcPr>
            <w:tcW w:w="684"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04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89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90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浮顶罐</w:t>
            </w:r>
          </w:p>
        </w:tc>
        <w:tc>
          <w:tcPr>
            <w:tcW w:w="93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储罐区</w:t>
            </w:r>
          </w:p>
        </w:tc>
        <w:tc>
          <w:tcPr>
            <w:tcW w:w="702"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r w:rsidR="0015099C" w:rsidRPr="0015099C" w:rsidTr="0015099C">
        <w:trPr>
          <w:jc w:val="center"/>
        </w:trPr>
        <w:tc>
          <w:tcPr>
            <w:tcW w:w="442"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1253"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醋酸乙烯酯</w:t>
            </w:r>
          </w:p>
        </w:tc>
        <w:tc>
          <w:tcPr>
            <w:tcW w:w="969"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120</w:t>
            </w:r>
          </w:p>
        </w:tc>
        <w:tc>
          <w:tcPr>
            <w:tcW w:w="684"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040"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898"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不锈钢</w:t>
            </w:r>
          </w:p>
        </w:tc>
        <w:tc>
          <w:tcPr>
            <w:tcW w:w="700"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900"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浮顶罐</w:t>
            </w:r>
          </w:p>
        </w:tc>
        <w:tc>
          <w:tcPr>
            <w:tcW w:w="930"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储罐区</w:t>
            </w:r>
          </w:p>
        </w:tc>
        <w:tc>
          <w:tcPr>
            <w:tcW w:w="702" w:type="dxa"/>
            <w:tcBorders>
              <w:top w:val="outset" w:sz="6" w:space="0" w:color="F0F0F0"/>
              <w:left w:val="outset" w:sz="6" w:space="0" w:color="F0F0F0"/>
              <w:bottom w:val="single" w:sz="12"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已建</w:t>
            </w:r>
          </w:p>
        </w:tc>
      </w:tr>
    </w:tbl>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2.2.3主要原辅材料消耗</w:t>
      </w:r>
    </w:p>
    <w:p w:rsidR="0015099C" w:rsidRPr="0015099C" w:rsidRDefault="0015099C" w:rsidP="0015099C">
      <w:pPr>
        <w:widowControl/>
        <w:shd w:val="clear" w:color="auto" w:fill="FFFFFF"/>
        <w:spacing w:line="360" w:lineRule="atLeast"/>
        <w:ind w:firstLine="57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我公司产品主要原辅材料消耗见表2.2-11。</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lastRenderedPageBreak/>
        <w:t>表2.2-11</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我公司主要原辅材料消耗表</w:t>
      </w:r>
    </w:p>
    <w:tbl>
      <w:tblPr>
        <w:tblW w:w="0" w:type="auto"/>
        <w:jc w:val="center"/>
        <w:tblCellMar>
          <w:left w:w="0" w:type="dxa"/>
          <w:right w:w="0" w:type="dxa"/>
        </w:tblCellMar>
        <w:tblLook w:val="04A0" w:firstRow="1" w:lastRow="0" w:firstColumn="1" w:lastColumn="0" w:noHBand="0" w:noVBand="1"/>
      </w:tblPr>
      <w:tblGrid>
        <w:gridCol w:w="515"/>
        <w:gridCol w:w="1337"/>
        <w:gridCol w:w="696"/>
        <w:gridCol w:w="1135"/>
        <w:gridCol w:w="1167"/>
        <w:gridCol w:w="1304"/>
        <w:gridCol w:w="1034"/>
        <w:gridCol w:w="1102"/>
      </w:tblGrid>
      <w:tr w:rsidR="0015099C" w:rsidRPr="0015099C" w:rsidTr="0015099C">
        <w:trPr>
          <w:jc w:val="center"/>
        </w:trPr>
        <w:tc>
          <w:tcPr>
            <w:tcW w:w="519"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序号</w:t>
            </w:r>
          </w:p>
        </w:tc>
        <w:tc>
          <w:tcPr>
            <w:tcW w:w="1349"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物料名称</w:t>
            </w:r>
          </w:p>
        </w:tc>
        <w:tc>
          <w:tcPr>
            <w:tcW w:w="706"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形态</w:t>
            </w:r>
          </w:p>
        </w:tc>
        <w:tc>
          <w:tcPr>
            <w:tcW w:w="1068"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年使用量t</w:t>
            </w:r>
          </w:p>
        </w:tc>
        <w:tc>
          <w:tcPr>
            <w:tcW w:w="1188"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生产场所最大储存量t</w:t>
            </w:r>
          </w:p>
        </w:tc>
        <w:tc>
          <w:tcPr>
            <w:tcW w:w="1322"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储存场所最大储存量t</w:t>
            </w:r>
          </w:p>
        </w:tc>
        <w:tc>
          <w:tcPr>
            <w:tcW w:w="1052"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储存场所</w:t>
            </w:r>
          </w:p>
        </w:tc>
        <w:tc>
          <w:tcPr>
            <w:tcW w:w="1121" w:type="dxa"/>
            <w:tcBorders>
              <w:top w:val="single" w:sz="12" w:space="0" w:color="auto"/>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储存方式</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乙二醇</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224.055</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180</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罐区</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二乙二醇</w:t>
            </w:r>
          </w:p>
        </w:tc>
        <w:tc>
          <w:tcPr>
            <w:tcW w:w="706"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933.938</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90</w:t>
            </w:r>
          </w:p>
        </w:tc>
        <w:tc>
          <w:tcPr>
            <w:tcW w:w="1052"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罐区</w:t>
            </w:r>
          </w:p>
        </w:tc>
        <w:tc>
          <w:tcPr>
            <w:tcW w:w="1121" w:type="dxa"/>
            <w:tcBorders>
              <w:top w:val="outset" w:sz="6" w:space="0" w:color="F0F0F0"/>
              <w:left w:val="outset" w:sz="6" w:space="0" w:color="F0F0F0"/>
              <w:bottom w:val="single" w:sz="8" w:space="0" w:color="auto"/>
              <w:right w:val="outset" w:sz="6" w:space="0" w:color="F0F0F0"/>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c>
          <w:tcPr>
            <w:tcW w:w="706"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3378.202</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180</w:t>
            </w:r>
          </w:p>
        </w:tc>
        <w:tc>
          <w:tcPr>
            <w:tcW w:w="1052"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罐区</w:t>
            </w:r>
          </w:p>
        </w:tc>
        <w:tc>
          <w:tcPr>
            <w:tcW w:w="1121" w:type="dxa"/>
            <w:tcBorders>
              <w:top w:val="outset" w:sz="6" w:space="0" w:color="F0F0F0"/>
              <w:left w:val="outset" w:sz="6" w:space="0" w:color="F0F0F0"/>
              <w:bottom w:val="single" w:sz="8" w:space="0" w:color="auto"/>
              <w:right w:val="outset" w:sz="6" w:space="0" w:color="F0F0F0"/>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异丙醇</w:t>
            </w:r>
          </w:p>
        </w:tc>
        <w:tc>
          <w:tcPr>
            <w:tcW w:w="706"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625.051</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厂房二北侧罐区</w:t>
            </w:r>
          </w:p>
        </w:tc>
        <w:tc>
          <w:tcPr>
            <w:tcW w:w="1121" w:type="dxa"/>
            <w:tcBorders>
              <w:top w:val="outset" w:sz="6" w:space="0" w:color="F0F0F0"/>
              <w:left w:val="outset" w:sz="6" w:space="0" w:color="F0F0F0"/>
              <w:bottom w:val="single" w:sz="8" w:space="0" w:color="auto"/>
              <w:right w:val="outset" w:sz="6" w:space="0" w:color="F0F0F0"/>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已二酸</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固态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1035</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50</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袋装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6</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邻苯二甲酸酐</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固态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325</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40</w:t>
            </w:r>
          </w:p>
        </w:tc>
        <w:tc>
          <w:tcPr>
            <w:tcW w:w="1052"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袋装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7</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MDI</w:t>
            </w:r>
          </w:p>
        </w:tc>
        <w:tc>
          <w:tcPr>
            <w:tcW w:w="706"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274.5</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40</w:t>
            </w:r>
          </w:p>
        </w:tc>
        <w:tc>
          <w:tcPr>
            <w:tcW w:w="1052"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8</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聚醚二元醇</w:t>
            </w:r>
          </w:p>
        </w:tc>
        <w:tc>
          <w:tcPr>
            <w:tcW w:w="706"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524.264</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1052"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IPDI</w:t>
            </w:r>
          </w:p>
        </w:tc>
        <w:tc>
          <w:tcPr>
            <w:tcW w:w="706"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930.382</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80</w:t>
            </w:r>
          </w:p>
        </w:tc>
        <w:tc>
          <w:tcPr>
            <w:tcW w:w="1052"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IPDA</w:t>
            </w:r>
          </w:p>
        </w:tc>
        <w:tc>
          <w:tcPr>
            <w:tcW w:w="706"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50</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1052"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11</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芳香族异氰酸酯</w:t>
            </w:r>
          </w:p>
        </w:tc>
        <w:tc>
          <w:tcPr>
            <w:tcW w:w="706"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1000</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200</w:t>
            </w:r>
          </w:p>
        </w:tc>
        <w:tc>
          <w:tcPr>
            <w:tcW w:w="1052"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12</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甲苯二异氰酸酯</w:t>
            </w:r>
          </w:p>
        </w:tc>
        <w:tc>
          <w:tcPr>
            <w:tcW w:w="706"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500</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30</w:t>
            </w:r>
          </w:p>
        </w:tc>
        <w:tc>
          <w:tcPr>
            <w:tcW w:w="1052" w:type="dxa"/>
            <w:tcBorders>
              <w:top w:val="outset" w:sz="6" w:space="0" w:color="F0F0F0"/>
              <w:left w:val="outset" w:sz="6" w:space="0" w:color="F0F0F0"/>
              <w:bottom w:val="single" w:sz="8" w:space="0" w:color="auto"/>
              <w:right w:val="single" w:sz="8" w:space="0" w:color="auto"/>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13</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TMP</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液态</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30</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bookmarkStart w:id="13" w:name="_Toc237167771"/>
            <w:r w:rsidRPr="0015099C">
              <w:rPr>
                <w:rFonts w:ascii="仿宋" w:eastAsia="仿宋" w:hAnsi="仿宋" w:cs="宋体" w:hint="eastAsia"/>
                <w:color w:val="8F8F8F"/>
                <w:kern w:val="0"/>
                <w:sz w:val="28"/>
                <w:szCs w:val="28"/>
              </w:rPr>
              <w:t>14</w:t>
            </w:r>
            <w:bookmarkEnd w:id="13"/>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甲基丙烯酸甲酯</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391.9</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16</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15</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丙烯酸甲酯</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121.2</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罐区</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16</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丙烯酸乙酯</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309</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罐区</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17</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丙烯酸丁酯</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221.9</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罐区</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18</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丙烯酸羟乙酯</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40</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19</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40</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20</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乳化剂A（十二烷基苯磺酸钠）</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13.3</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21</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乳化剂B（磺基琥珀酸盐）</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12.8</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22</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乳化剂C（特烷基酚醚）</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15</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23</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乳化剂D（二丁基磺基琥珀酸盐）</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19.8</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24</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引发剂（过硫酸铵APS）</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固体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6.6</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0.5</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袋装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25</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缓冲剂（碳酸氢钠）</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固体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6.6</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0.5</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袋装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26</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苯乙烯</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116.7</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200</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罐区</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27</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氨水</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35</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28</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丙烯酸异辛酯</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102</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29</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乙醇</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187.5</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罐区</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罐装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30</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醋酸乙烯酯</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液体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312.5</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100</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罐区</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罐装</w:t>
            </w:r>
          </w:p>
        </w:tc>
      </w:tr>
      <w:tr w:rsidR="0015099C" w:rsidRPr="0015099C" w:rsidTr="0015099C">
        <w:trPr>
          <w:jc w:val="center"/>
        </w:trPr>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31</w:t>
            </w:r>
          </w:p>
        </w:tc>
        <w:tc>
          <w:tcPr>
            <w:tcW w:w="13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引发剂（偶氮二</w:t>
            </w:r>
            <w:r w:rsidRPr="0015099C">
              <w:rPr>
                <w:rFonts w:ascii="仿宋" w:eastAsia="仿宋" w:hAnsi="仿宋" w:cs="宋体" w:hint="eastAsia"/>
                <w:kern w:val="0"/>
                <w:sz w:val="28"/>
                <w:szCs w:val="28"/>
              </w:rPr>
              <w:lastRenderedPageBreak/>
              <w:t>异丁腈AIBN）</w:t>
            </w:r>
          </w:p>
        </w:tc>
        <w:tc>
          <w:tcPr>
            <w:tcW w:w="7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固体</w:t>
            </w:r>
          </w:p>
        </w:tc>
        <w:tc>
          <w:tcPr>
            <w:tcW w:w="106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6.25</w:t>
            </w:r>
          </w:p>
        </w:tc>
        <w:tc>
          <w:tcPr>
            <w:tcW w:w="118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0.15</w:t>
            </w:r>
          </w:p>
        </w:tc>
        <w:tc>
          <w:tcPr>
            <w:tcW w:w="1052"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r w:rsidR="0015099C" w:rsidRPr="0015099C" w:rsidTr="0015099C">
        <w:trPr>
          <w:jc w:val="center"/>
        </w:trPr>
        <w:tc>
          <w:tcPr>
            <w:tcW w:w="519"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32</w:t>
            </w:r>
          </w:p>
        </w:tc>
        <w:tc>
          <w:tcPr>
            <w:tcW w:w="1349"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引发剂（过氧化(二)</w:t>
            </w:r>
            <w:hyperlink r:id="rId73" w:tgtFrame="_blank" w:history="1">
              <w:r w:rsidRPr="0015099C">
                <w:rPr>
                  <w:rFonts w:ascii="仿宋" w:eastAsia="仿宋" w:hAnsi="仿宋" w:cs="宋体" w:hint="eastAsia"/>
                  <w:color w:val="0000FF"/>
                  <w:kern w:val="0"/>
                  <w:sz w:val="28"/>
                  <w:szCs w:val="28"/>
                  <w:u w:val="single"/>
                </w:rPr>
                <w:t>苯甲酰</w:t>
              </w:r>
            </w:hyperlink>
            <w:r w:rsidRPr="0015099C">
              <w:rPr>
                <w:rFonts w:ascii="仿宋" w:eastAsia="仿宋" w:hAnsi="仿宋" w:cs="宋体" w:hint="eastAsia"/>
                <w:kern w:val="0"/>
                <w:sz w:val="28"/>
                <w:szCs w:val="28"/>
              </w:rPr>
              <w:t>BPO）</w:t>
            </w:r>
          </w:p>
        </w:tc>
        <w:tc>
          <w:tcPr>
            <w:tcW w:w="706"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固体</w:t>
            </w:r>
          </w:p>
        </w:tc>
        <w:tc>
          <w:tcPr>
            <w:tcW w:w="1068"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12.5</w:t>
            </w:r>
          </w:p>
        </w:tc>
        <w:tc>
          <w:tcPr>
            <w:tcW w:w="1188"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322"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0.15</w:t>
            </w:r>
          </w:p>
        </w:tc>
        <w:tc>
          <w:tcPr>
            <w:tcW w:w="1052"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原料库</w:t>
            </w:r>
          </w:p>
        </w:tc>
        <w:tc>
          <w:tcPr>
            <w:tcW w:w="1121" w:type="dxa"/>
            <w:tcBorders>
              <w:top w:val="outset" w:sz="6" w:space="0" w:color="F0F0F0"/>
              <w:left w:val="outset" w:sz="6" w:space="0" w:color="F0F0F0"/>
              <w:bottom w:val="single" w:sz="12"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桶装</w:t>
            </w:r>
          </w:p>
        </w:tc>
      </w:tr>
    </w:tbl>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Calibri" w:eastAsia="仿宋" w:hAnsi="Calibri" w:cs="Calibri"/>
          <w:b/>
          <w:bCs/>
          <w:color w:val="8F8F8F"/>
          <w:kern w:val="0"/>
          <w:sz w:val="36"/>
          <w:szCs w:val="36"/>
        </w:rPr>
        <w:t> </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2.2.4生产工艺</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2.2.4.1复合聚氨酯粘合剂生产工艺技术简介</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图2-1</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复合聚氨酯粘合剂生产工艺流程图</w:t>
      </w:r>
    </w:p>
    <w:p w:rsidR="0015099C" w:rsidRPr="0015099C" w:rsidRDefault="0015099C" w:rsidP="0015099C">
      <w:pPr>
        <w:widowControl/>
        <w:shd w:val="clear" w:color="auto" w:fill="FFFFFF"/>
        <w:spacing w:line="360" w:lineRule="atLeast"/>
        <w:ind w:firstLine="560"/>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工艺简述：</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在一次酯化釜内，二乙二醇与己二酸反应生成聚酯二元醇；在二次酯化釜内，聚酯二元醇与邻苯二甲酸酐反应生成分子量更高的聚酯；在缩聚反应釜内，通过操作条件的提高，各分子进行深度酯化反应，使分子量趋于均匀；在合成釜内，二苯基甲烷二异氰酸酯(MDI)与聚酯反应生成聚邻苯二甲酸己二酸一缩乙二醇二异氰酸酯，并加入乙酸乙酯做溶剂，包装成成品。</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2.2.4.2水性丙烯酸涂料生产工艺技术简介</w:t>
      </w:r>
    </w:p>
    <w:p w:rsidR="0015099C" w:rsidRPr="0015099C" w:rsidRDefault="0015099C" w:rsidP="0015099C">
      <w:pPr>
        <w:widowControl/>
        <w:shd w:val="clear" w:color="auto" w:fill="FFFFFF"/>
        <w:spacing w:line="360" w:lineRule="atLeast"/>
        <w:ind w:firstLine="560"/>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图2-2</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水性丙烯酸涂料生产工艺流程图</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工艺简述：</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lastRenderedPageBreak/>
        <w:t>水性丙烯酸涂料生产以水为分散介质，通过乳液聚合的方法将小分子的丙烯酸酯，如甲基丙烯酸甲酯，丙烯酸丁酯，丙烯酸等单体聚合反应成分子量高达30万以上的大分子。</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2.2.4.3醇酯溶性丙烯酸树脂生产工艺技术简介</w:t>
      </w:r>
    </w:p>
    <w:p w:rsidR="0015099C" w:rsidRPr="0015099C" w:rsidRDefault="0015099C" w:rsidP="0015099C">
      <w:pPr>
        <w:widowControl/>
        <w:shd w:val="clear" w:color="auto" w:fill="FFFFFF"/>
        <w:spacing w:line="360" w:lineRule="atLeast"/>
        <w:ind w:firstLine="560"/>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图2-3</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醇酯溶性丙烯酸树脂生产工艺流程图</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生产工艺简述：</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醇酯溶丙烯酸酯树脂以乙酯或乙醇为溶剂，将丙烯酸以及丙烯酸酯类单体、引发剂以溶液聚合的方式，在一定的温度下，发生自由基聚合，通过链增长形成高分子聚合物。</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2.2.4.4太阳能电池背板生产工艺技术简介</w:t>
      </w:r>
    </w:p>
    <w:p w:rsidR="0015099C" w:rsidRPr="0015099C" w:rsidRDefault="0015099C" w:rsidP="0015099C">
      <w:pPr>
        <w:widowControl/>
        <w:shd w:val="clear" w:color="auto" w:fill="FFFFFF"/>
        <w:spacing w:line="360" w:lineRule="atLeast"/>
        <w:ind w:firstLine="560"/>
        <w:jc w:val="center"/>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图2-4</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太阳能电池背板生产工艺流程图</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生产工艺简述：</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①卷状PET基材用液压车从原料库运到放卷装置装夹好，装夹好的基材经过25米的放卷储片装置，基材再经过拉片、电晕装置；</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②水性涂料装在保温的拉缸内，边搅拌边通过隔膜泵送到分散机内或者将水性涂料用桶装运至分散机内，再经过搅拌过滤将涂料</w:t>
      </w:r>
      <w:r w:rsidRPr="0015099C">
        <w:rPr>
          <w:rFonts w:ascii="仿宋" w:eastAsia="仿宋" w:hAnsi="仿宋" w:cs="Arial" w:hint="eastAsia"/>
          <w:color w:val="8F8F8F"/>
          <w:kern w:val="0"/>
          <w:sz w:val="28"/>
          <w:szCs w:val="28"/>
        </w:rPr>
        <w:lastRenderedPageBreak/>
        <w:t>输送到涂布头的料槽内用于涂布，涂布工序会有乙醇废气产生，涂布完成后在经过干燥、收卷，然后进入熟化箱内熟化干燥48小时，分切后包装成成品。</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2.2.4.5耐温型复合粘合剂生产工艺技术简介</w:t>
      </w:r>
    </w:p>
    <w:p w:rsidR="0015099C" w:rsidRPr="0015099C" w:rsidRDefault="0015099C" w:rsidP="0015099C">
      <w:pPr>
        <w:widowControl/>
        <w:shd w:val="clear" w:color="auto" w:fill="FFFFFF"/>
        <w:spacing w:line="360" w:lineRule="atLeast"/>
        <w:ind w:firstLine="560"/>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图2-5</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耐温型复合粘合剂生产工艺流程图</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生产工艺简述：</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乙二醇、己二酸、新戊二醇、癸二酸经一次酯化反应，加入邻苯二甲酸酐二次酯化并脱水，二次酯化反应结束后，控制釜温约250℃进行缩聚反应，蒸馏出乙二醇循环回用，最后加入溶剂乙酸乙酯、二苯基甲烷二异氰酸酯(MDI)，合成得到产品。</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2.2.4.6耐温型油墨用树脂生产工艺技术简介</w:t>
      </w:r>
    </w:p>
    <w:p w:rsidR="0015099C" w:rsidRPr="0015099C" w:rsidRDefault="0015099C" w:rsidP="0015099C">
      <w:pPr>
        <w:widowControl/>
        <w:shd w:val="clear" w:color="auto" w:fill="FFFFFF"/>
        <w:spacing w:line="360" w:lineRule="atLeast"/>
        <w:ind w:firstLine="560"/>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图2-6</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耐温型油墨用树脂生产工艺流程图</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生产工艺简述：</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原料二乙二醇、己二酸投入酯化釜，酯化反应完成后投入邻苯二甲酸酐，经过缩聚后进入合成釜，加入聚醚二元醇、IPDI合成预聚体，反应完成后加入IPDA、异丙醇、溶剂乙酸乙酯进行合成反应生成成品。</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2.2.4.7无溶剂型胶黏剂生产工艺技术简介</w:t>
      </w:r>
    </w:p>
    <w:p w:rsidR="0015099C" w:rsidRPr="0015099C" w:rsidRDefault="0015099C" w:rsidP="0015099C">
      <w:pPr>
        <w:widowControl/>
        <w:shd w:val="clear" w:color="auto" w:fill="FFFFFF"/>
        <w:spacing w:line="360" w:lineRule="atLeast"/>
        <w:ind w:firstLine="560"/>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图2-7</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无溶剂型胶黏剂生产工艺流程图</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生产工艺简述：</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lastRenderedPageBreak/>
        <w:t>原料二乙二醇、己二酸投入酯化釜，酯化反应完成后投入邻苯二甲酸酐，经过缩聚后，部分物料进入合成釜，投加聚醚二元醇、IPDI，进行预聚体合成反应，生成单组份粘合剂；部分物料与二元醇直接混合后生成复配组分粘合剂。</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本品为无溶剂型胶黏剂产品，其酯化、缩聚等前半段工序所投加的原料以及生产中的操作条件与耐温型油墨用树脂均相同，考虑到本品为单独的生产线，因此对其产污情况进行单独分析。</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2.2.4.8固化剂生产工艺技术简介</w:t>
      </w:r>
    </w:p>
    <w:p w:rsidR="0015099C" w:rsidRPr="0015099C" w:rsidRDefault="0015099C" w:rsidP="0015099C">
      <w:pPr>
        <w:widowControl/>
        <w:shd w:val="clear" w:color="auto" w:fill="FFFFFF"/>
        <w:spacing w:line="360" w:lineRule="atLeast"/>
        <w:ind w:firstLine="560"/>
        <w:jc w:val="center"/>
        <w:rPr>
          <w:rFonts w:ascii="Arial" w:eastAsia="宋体" w:hAnsi="Arial" w:cs="Arial"/>
          <w:color w:val="8F8F8F"/>
          <w:kern w:val="0"/>
          <w:sz w:val="18"/>
          <w:szCs w:val="18"/>
        </w:rPr>
      </w:pPr>
      <w:bookmarkStart w:id="14" w:name="_Toc237167772"/>
      <w:bookmarkEnd w:id="14"/>
      <w:r w:rsidRPr="0015099C">
        <w:rPr>
          <w:rFonts w:ascii="仿宋" w:eastAsia="仿宋" w:hAnsi="仿宋" w:cs="Arial" w:hint="eastAsia"/>
          <w:color w:val="8F8F8F"/>
          <w:kern w:val="0"/>
          <w:sz w:val="28"/>
          <w:szCs w:val="28"/>
        </w:rPr>
        <w:t>图2-8</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固化剂生产工艺流程图</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生产工艺简述：</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加入计量的芳香族聚异氰酸酯、乙酸乙酯、甲苯二异氰酸酯（异构体混合物）、三羟甲基丙烷混合，并用乙酸乙酯按一定比例与其进行搅拌混合，进行稀释，降低固含量。</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2.2.5“三废”排放及处理情况</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2.2.5.1废气</w:t>
      </w:r>
    </w:p>
    <w:p w:rsidR="0015099C" w:rsidRPr="0015099C" w:rsidRDefault="0015099C" w:rsidP="0015099C">
      <w:pPr>
        <w:widowControl/>
        <w:shd w:val="clear" w:color="auto" w:fill="FFFFFF"/>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1、有组织废气</w:t>
      </w:r>
    </w:p>
    <w:p w:rsidR="0015099C" w:rsidRPr="0015099C" w:rsidRDefault="0015099C" w:rsidP="0015099C">
      <w:pPr>
        <w:widowControl/>
        <w:shd w:val="clear" w:color="auto" w:fill="FFFFFF"/>
        <w:ind w:firstLine="560"/>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br w:type="textWrapping" w:clear="all"/>
      </w:r>
      <w:r w:rsidRPr="0015099C">
        <w:rPr>
          <w:rFonts w:ascii="仿宋" w:eastAsia="仿宋" w:hAnsi="仿宋" w:cs="Arial" w:hint="eastAsia"/>
          <w:color w:val="8F8F8F"/>
          <w:kern w:val="0"/>
          <w:sz w:val="28"/>
          <w:szCs w:val="28"/>
        </w:rPr>
        <w:t>厂房一废气污染物主要为乙酸乙酯、二乙二醇，一次酯化、二次酯化、聚合三股废气源经集风后进入二级喷淋吸收装置，第一级喷淋装置内添加化学剂使吸收后的有机物能在单位时间内进行分解成二氧化碳和水，降低吸收量保证再次吸收能力；第二级喷淋装置与第一级相同，经二级喷淋净化后达标排放。废气处理装置工艺流如下：</w:t>
      </w:r>
    </w:p>
    <w:p w:rsidR="0015099C" w:rsidRPr="0015099C" w:rsidRDefault="0015099C" w:rsidP="0015099C">
      <w:pPr>
        <w:widowControl/>
        <w:shd w:val="clear" w:color="auto" w:fill="FFFFFF"/>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lastRenderedPageBreak/>
        <w:t>（2）厂房十废气</w:t>
      </w:r>
    </w:p>
    <w:p w:rsidR="0015099C" w:rsidRPr="0015099C" w:rsidRDefault="0015099C" w:rsidP="0015099C">
      <w:pPr>
        <w:widowControl/>
        <w:shd w:val="clear" w:color="auto" w:fill="FFFFFF"/>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对厂房十废气采取碱洗+高分子凝胶洗涤的处理工艺，工艺废气经收集汇总后通入碱洗涤塔，部分酸性废气被吸收，经过碱液吸收后的废气进入高分子凝胶洗涤塔；经过碱液洗涤后，废气采用二级高分子凝胶（凝胶和水以体积比1:30的比例稀释）喷淋洗涤，废气经凝胶吸附后进入液相，凝胶液循环使用，并定期更换（根据实际运行时水质情况，更换频率约1周一次），更换下来的废水进入污水处理站处理。废水中的凝胶为高分子聚合物，采用絮凝沉淀即可大量去除，凝胶吸附的废气成分进入水中，进入后续废水处理工艺。</w:t>
      </w:r>
    </w:p>
    <w:p w:rsidR="0015099C" w:rsidRPr="0015099C" w:rsidRDefault="0015099C" w:rsidP="0015099C">
      <w:pPr>
        <w:widowControl/>
        <w:shd w:val="clear" w:color="auto" w:fill="FFFFFF"/>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废气处理工艺流程示意图如下。</w:t>
      </w:r>
    </w:p>
    <w:p w:rsidR="0015099C" w:rsidRPr="0015099C" w:rsidRDefault="0015099C" w:rsidP="0015099C">
      <w:pPr>
        <w:widowControl/>
        <w:shd w:val="clear" w:color="auto" w:fill="FFFFFF"/>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（3）厂房二废气</w:t>
      </w:r>
    </w:p>
    <w:p w:rsidR="0015099C" w:rsidRPr="0015099C" w:rsidRDefault="0015099C" w:rsidP="0015099C">
      <w:pPr>
        <w:widowControl/>
        <w:shd w:val="clear" w:color="auto" w:fill="FFFFFF"/>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厂房二废气主要污染物为二乙二醇、乙二醇及少量的异丙醇、乙酸乙酯，对此工艺废气采用一级水喷淋系统+二级凝胶喷淋系统工艺处理。废气由喷淋塔下部进气口流入空气室，然后进入填料进行过滤，此时水泵开始工作，喷嘴开始喷水下来，经过填料，废气中的粉尘、二乙二醇、乙二醇、异丙醇等与水接触，溶于水中，从而被捕捉下来。经净化的气体由凝胶喷淋塔下部进气口流入空气室，然后进入填料进行过滤，此时泵开始工作，喷嘴开始喷凝胶下来，经过填料，废气中的乙酸乙酯与凝胶接触，被凝胶所吸附，从而被捕捉下来，气体得到净化，然后通过排气筒高空排放。废气处理工艺流程如下：</w:t>
      </w:r>
    </w:p>
    <w:p w:rsidR="0015099C" w:rsidRPr="0015099C" w:rsidRDefault="0015099C" w:rsidP="0015099C">
      <w:pPr>
        <w:widowControl/>
        <w:shd w:val="clear" w:color="auto" w:fill="FFFFFF"/>
        <w:ind w:firstLine="560"/>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lastRenderedPageBreak/>
        <w:t> </w:t>
      </w:r>
    </w:p>
    <w:p w:rsidR="0015099C" w:rsidRPr="0015099C" w:rsidRDefault="0015099C" w:rsidP="0015099C">
      <w:pPr>
        <w:widowControl/>
        <w:shd w:val="clear" w:color="auto" w:fill="FFFFFF"/>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2、无组织排放废气污染防治措施</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对于无组织废气，采用以下整改措施来减少其排放量：</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1）选用高质量的管件，提高安装质量，并经常对设备检修维护，将化学品在装卸过程中的跑、冒、滴、漏减至最小。在管线接头处及接卸点下面设置活动带罩接收槽，接收泄漏的物料，接收的物料每作业下岗后送灌装站灌装入桶。</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（2）在阀门、泵下面配置标明物料品种的泄漏收集罐，每作业班下岗后送灌装站，灌装入桶。为减少物料挥发逸入大气，在物料输送结束后立即加盖。</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（3）为防止物料高液位冒顶外溢，设置储罐高液位报警器。</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2.2.5.2废水</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项目废水主要包括生产、设备及地面冲洗废水、废气处理废水、罐区水喷淋水以及生活污水等。公司对酯化废水先经Fenton</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氧化处理后，混合其他废水进入“UASB+水解酸化+接触氧化”工艺，达标排放。废水处理工艺流程如下。</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2.2.5.3噪声</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我公司噪声主要来自生产装置的反应釜、各种泵、风机、引风机、空压机等。</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为了减少声源对环境的影响，通过选用低噪声设备，并对噪声设备设置隔音设施（如隔音罩、隔音房、隔声窗、吸声体隔震座</w:t>
      </w:r>
      <w:r w:rsidRPr="0015099C">
        <w:rPr>
          <w:rFonts w:ascii="仿宋" w:eastAsia="仿宋" w:hAnsi="仿宋" w:cs="Arial" w:hint="eastAsia"/>
          <w:color w:val="8F8F8F"/>
          <w:kern w:val="0"/>
          <w:sz w:val="28"/>
          <w:szCs w:val="28"/>
        </w:rPr>
        <w:lastRenderedPageBreak/>
        <w:t>等）；在平面布置上尽量远离厂界；厂区设置绿化带等措施，降低这些噪声设备对厂界环境的影响，确保厂界噪声达标。</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2.2.5.4固废</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1、我公司产生的固体废物包括危险废物、生活垃圾等。</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2、我公司设置临时危废堆放场，做好防渗、防漏、防雨淋、防晒等防治措施，并在堆场周围进行绿化，减少对周围环境的影响。另外，危险固废应及时转移，减少在厂内的存放时间。</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3、按照《固体废物申报登记指南》和《国家危险废物名录》，工艺固废、水处理污泥等为危险固体废弃物，公司将这部分固废送到如东大恒危险废物处理有限公司进行焚烧处理。</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4、生活垃圾由环卫部门统一处理。</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5" w:name="_Toc423706621"/>
      <w:bookmarkStart w:id="16" w:name="_Toc237167773"/>
      <w:bookmarkStart w:id="17" w:name="_Toc235193250"/>
      <w:bookmarkStart w:id="18" w:name="_Toc185147758"/>
      <w:bookmarkEnd w:id="15"/>
      <w:bookmarkEnd w:id="16"/>
      <w:bookmarkEnd w:id="17"/>
      <w:r w:rsidRPr="0015099C">
        <w:rPr>
          <w:rFonts w:ascii="仿宋" w:eastAsia="仿宋" w:hAnsi="仿宋" w:cs="Arial" w:hint="eastAsia"/>
          <w:color w:val="8F8F8F"/>
          <w:kern w:val="0"/>
          <w:szCs w:val="21"/>
        </w:rPr>
        <w:t>2.3</w:t>
      </w:r>
      <w:bookmarkStart w:id="19" w:name="_Toc237167774"/>
      <w:bookmarkEnd w:id="18"/>
      <w:bookmarkEnd w:id="19"/>
      <w:r w:rsidRPr="0015099C">
        <w:rPr>
          <w:rFonts w:ascii="仿宋" w:eastAsia="仿宋" w:hAnsi="仿宋" w:cs="Arial" w:hint="eastAsia"/>
          <w:color w:val="8F8F8F"/>
          <w:kern w:val="0"/>
          <w:szCs w:val="21"/>
        </w:rPr>
        <w:t>周边环境状况及环境保护目标调查结果</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2.3.1周边环境状况</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南通高盟新材料有限公司位于如东沿海经济开发区高科技产业园内，厂界北侧隔滨海二路为新农化工，东侧为众意化工，南侧为工业工地，西侧为大定化工和工业用地。周围环境概况见附图。</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20" w:name="_Toc237167775"/>
      <w:r w:rsidRPr="0015099C">
        <w:rPr>
          <w:rFonts w:ascii="仿宋" w:eastAsia="仿宋" w:hAnsi="仿宋" w:cs="Arial" w:hint="eastAsia"/>
          <w:b/>
          <w:bCs/>
          <w:color w:val="8F8F8F"/>
          <w:kern w:val="0"/>
          <w:sz w:val="36"/>
          <w:szCs w:val="36"/>
        </w:rPr>
        <w:t>2.3.2</w:t>
      </w:r>
      <w:bookmarkEnd w:id="20"/>
      <w:r w:rsidRPr="0015099C">
        <w:rPr>
          <w:rFonts w:ascii="仿宋" w:eastAsia="仿宋" w:hAnsi="仿宋" w:cs="Arial" w:hint="eastAsia"/>
          <w:b/>
          <w:bCs/>
          <w:color w:val="8F8F8F"/>
          <w:kern w:val="0"/>
          <w:sz w:val="36"/>
          <w:szCs w:val="36"/>
        </w:rPr>
        <w:t>环境保护目标</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南通高盟新材料有限公司主要环境保护目标见表2.3-1、附图1。</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表2.3-1</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我公司周边5km范围的主要环境保护目标</w:t>
      </w:r>
    </w:p>
    <w:tbl>
      <w:tblPr>
        <w:tblW w:w="0" w:type="auto"/>
        <w:shd w:val="clear" w:color="auto" w:fill="FFFFFF"/>
        <w:tblCellMar>
          <w:left w:w="0" w:type="dxa"/>
          <w:right w:w="0" w:type="dxa"/>
        </w:tblCellMar>
        <w:tblLook w:val="04A0" w:firstRow="1" w:lastRow="0" w:firstColumn="1" w:lastColumn="0" w:noHBand="0" w:noVBand="1"/>
      </w:tblPr>
      <w:tblGrid>
        <w:gridCol w:w="752"/>
        <w:gridCol w:w="1700"/>
        <w:gridCol w:w="892"/>
        <w:gridCol w:w="1182"/>
        <w:gridCol w:w="1295"/>
        <w:gridCol w:w="2469"/>
      </w:tblGrid>
      <w:tr w:rsidR="0015099C" w:rsidRPr="0015099C" w:rsidTr="0015099C">
        <w:trPr>
          <w:trHeight w:val="454"/>
          <w:tblHeader/>
        </w:trPr>
        <w:tc>
          <w:tcPr>
            <w:tcW w:w="776" w:type="dxa"/>
            <w:tcBorders>
              <w:top w:val="single" w:sz="12" w:space="0" w:color="auto"/>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环境</w:t>
            </w:r>
          </w:p>
        </w:tc>
        <w:tc>
          <w:tcPr>
            <w:tcW w:w="1785" w:type="dxa"/>
            <w:tcBorders>
              <w:top w:val="single" w:sz="12" w:space="0" w:color="auto"/>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keepNext/>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环境保护对象</w:t>
            </w:r>
          </w:p>
        </w:tc>
        <w:tc>
          <w:tcPr>
            <w:tcW w:w="915" w:type="dxa"/>
            <w:tcBorders>
              <w:top w:val="single" w:sz="12" w:space="0" w:color="auto"/>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keepNext/>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方位</w:t>
            </w:r>
          </w:p>
        </w:tc>
        <w:tc>
          <w:tcPr>
            <w:tcW w:w="1215" w:type="dxa"/>
            <w:tcBorders>
              <w:top w:val="single" w:sz="12" w:space="0" w:color="auto"/>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keepNext/>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距离(m)</w:t>
            </w:r>
          </w:p>
        </w:tc>
        <w:tc>
          <w:tcPr>
            <w:tcW w:w="1335" w:type="dxa"/>
            <w:tcBorders>
              <w:top w:val="single" w:sz="12" w:space="0" w:color="auto"/>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keepNext/>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规模(人)</w:t>
            </w:r>
          </w:p>
        </w:tc>
        <w:tc>
          <w:tcPr>
            <w:tcW w:w="2550" w:type="dxa"/>
            <w:tcBorders>
              <w:top w:val="single" w:sz="12" w:space="0" w:color="auto"/>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keepNext/>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环境功能</w:t>
            </w:r>
          </w:p>
        </w:tc>
      </w:tr>
      <w:tr w:rsidR="0015099C" w:rsidRPr="0015099C" w:rsidTr="0015099C">
        <w:trPr>
          <w:trHeight w:val="154"/>
        </w:trPr>
        <w:tc>
          <w:tcPr>
            <w:tcW w:w="776"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大气</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潮港村</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SE</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1800</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200</w:t>
            </w:r>
          </w:p>
        </w:tc>
        <w:tc>
          <w:tcPr>
            <w:tcW w:w="2550" w:type="dxa"/>
            <w:vMerge w:val="restart"/>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《环境空气质量标准》(GB3095-2012)二级标准</w:t>
            </w:r>
          </w:p>
        </w:tc>
      </w:tr>
      <w:tr w:rsidR="0015099C" w:rsidRPr="0015099C" w:rsidTr="0015099C">
        <w:trPr>
          <w:trHeight w:val="154"/>
        </w:trPr>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海防村</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SSE</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1600</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300</w:t>
            </w:r>
          </w:p>
        </w:tc>
        <w:tc>
          <w:tcPr>
            <w:tcW w:w="0" w:type="auto"/>
            <w:vMerge/>
            <w:tcBorders>
              <w:top w:val="outset" w:sz="6" w:space="0" w:color="F0F0F0"/>
              <w:left w:val="outset" w:sz="6" w:space="0" w:color="F0F0F0"/>
              <w:bottom w:val="single" w:sz="8" w:space="0" w:color="auto"/>
              <w:right w:val="outset" w:sz="6" w:space="0" w:color="F0F0F0"/>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r>
      <w:tr w:rsidR="0015099C" w:rsidRPr="0015099C" w:rsidTr="0015099C">
        <w:trPr>
          <w:trHeight w:val="154"/>
        </w:trPr>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双墩村</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S</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1930</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800</w:t>
            </w:r>
          </w:p>
        </w:tc>
        <w:tc>
          <w:tcPr>
            <w:tcW w:w="0" w:type="auto"/>
            <w:vMerge/>
            <w:tcBorders>
              <w:top w:val="outset" w:sz="6" w:space="0" w:color="F0F0F0"/>
              <w:left w:val="outset" w:sz="6" w:space="0" w:color="F0F0F0"/>
              <w:bottom w:val="single" w:sz="8" w:space="0" w:color="auto"/>
              <w:right w:val="outset" w:sz="6" w:space="0" w:color="F0F0F0"/>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r>
      <w:tr w:rsidR="0015099C" w:rsidRPr="0015099C" w:rsidTr="0015099C">
        <w:trPr>
          <w:trHeight w:val="154"/>
        </w:trPr>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洋口农场</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SSW</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2120</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种植</w:t>
            </w:r>
          </w:p>
        </w:tc>
        <w:tc>
          <w:tcPr>
            <w:tcW w:w="0" w:type="auto"/>
            <w:vMerge/>
            <w:tcBorders>
              <w:top w:val="outset" w:sz="6" w:space="0" w:color="F0F0F0"/>
              <w:left w:val="outset" w:sz="6" w:space="0" w:color="F0F0F0"/>
              <w:bottom w:val="single" w:sz="8" w:space="0" w:color="auto"/>
              <w:right w:val="outset" w:sz="6" w:space="0" w:color="F0F0F0"/>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r>
      <w:tr w:rsidR="0015099C" w:rsidRPr="0015099C" w:rsidTr="0015099C">
        <w:trPr>
          <w:trHeight w:val="154"/>
        </w:trPr>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洋口中心渔港</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W</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2400</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渔业</w:t>
            </w:r>
          </w:p>
        </w:tc>
        <w:tc>
          <w:tcPr>
            <w:tcW w:w="0" w:type="auto"/>
            <w:vMerge/>
            <w:tcBorders>
              <w:top w:val="outset" w:sz="6" w:space="0" w:color="F0F0F0"/>
              <w:left w:val="outset" w:sz="6" w:space="0" w:color="F0F0F0"/>
              <w:bottom w:val="single" w:sz="8" w:space="0" w:color="auto"/>
              <w:right w:val="outset" w:sz="6" w:space="0" w:color="F0F0F0"/>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r>
      <w:tr w:rsidR="0015099C" w:rsidRPr="0015099C" w:rsidTr="0015099C">
        <w:trPr>
          <w:trHeight w:val="154"/>
        </w:trPr>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海印寺</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W</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1100</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风景点</w:t>
            </w:r>
          </w:p>
        </w:tc>
        <w:tc>
          <w:tcPr>
            <w:tcW w:w="0" w:type="auto"/>
            <w:vMerge/>
            <w:tcBorders>
              <w:top w:val="outset" w:sz="6" w:space="0" w:color="F0F0F0"/>
              <w:left w:val="outset" w:sz="6" w:space="0" w:color="F0F0F0"/>
              <w:bottom w:val="single" w:sz="8" w:space="0" w:color="auto"/>
              <w:right w:val="outset" w:sz="6" w:space="0" w:color="F0F0F0"/>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r>
      <w:tr w:rsidR="0015099C" w:rsidRPr="0015099C" w:rsidTr="0015099C">
        <w:trPr>
          <w:trHeight w:val="242"/>
        </w:trPr>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刘环村</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SW</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4800</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600</w:t>
            </w:r>
          </w:p>
        </w:tc>
        <w:tc>
          <w:tcPr>
            <w:tcW w:w="0" w:type="auto"/>
            <w:vMerge/>
            <w:tcBorders>
              <w:top w:val="outset" w:sz="6" w:space="0" w:color="F0F0F0"/>
              <w:left w:val="outset" w:sz="6" w:space="0" w:color="F0F0F0"/>
              <w:bottom w:val="single" w:sz="8" w:space="0" w:color="auto"/>
              <w:right w:val="outset" w:sz="6" w:space="0" w:color="F0F0F0"/>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r>
      <w:tr w:rsidR="0015099C" w:rsidRPr="0015099C" w:rsidTr="0015099C">
        <w:trPr>
          <w:trHeight w:val="242"/>
        </w:trPr>
        <w:tc>
          <w:tcPr>
            <w:tcW w:w="776"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地表水</w:t>
            </w: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景观河</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E</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紧邻</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小型</w:t>
            </w:r>
          </w:p>
        </w:tc>
        <w:tc>
          <w:tcPr>
            <w:tcW w:w="2550" w:type="dxa"/>
            <w:vMerge w:val="restart"/>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《地表水环境质量标准》(GB3838-2002)Ⅲ类标准</w:t>
            </w:r>
          </w:p>
        </w:tc>
      </w:tr>
      <w:tr w:rsidR="0015099C" w:rsidRPr="0015099C" w:rsidTr="0015099C">
        <w:trPr>
          <w:trHeight w:val="65"/>
        </w:trPr>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航道</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S</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250</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小型</w:t>
            </w:r>
          </w:p>
        </w:tc>
        <w:tc>
          <w:tcPr>
            <w:tcW w:w="0" w:type="auto"/>
            <w:vMerge/>
            <w:tcBorders>
              <w:top w:val="outset" w:sz="6" w:space="0" w:color="F0F0F0"/>
              <w:left w:val="outset" w:sz="6" w:space="0" w:color="F0F0F0"/>
              <w:bottom w:val="single" w:sz="8" w:space="0" w:color="auto"/>
              <w:right w:val="outset" w:sz="6" w:space="0" w:color="F0F0F0"/>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r>
      <w:tr w:rsidR="0015099C" w:rsidRPr="0015099C" w:rsidTr="0015099C">
        <w:trPr>
          <w:trHeight w:val="65"/>
        </w:trPr>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匡河</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W</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600</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小型</w:t>
            </w:r>
          </w:p>
        </w:tc>
        <w:tc>
          <w:tcPr>
            <w:tcW w:w="0" w:type="auto"/>
            <w:vMerge/>
            <w:tcBorders>
              <w:top w:val="outset" w:sz="6" w:space="0" w:color="F0F0F0"/>
              <w:left w:val="outset" w:sz="6" w:space="0" w:color="F0F0F0"/>
              <w:bottom w:val="single" w:sz="8" w:space="0" w:color="auto"/>
              <w:right w:val="outset" w:sz="6" w:space="0" w:color="F0F0F0"/>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r>
      <w:tr w:rsidR="0015099C" w:rsidRPr="0015099C" w:rsidTr="0015099C">
        <w:trPr>
          <w:trHeight w:val="65"/>
        </w:trPr>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马丰河</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SE</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2000</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小型</w:t>
            </w:r>
          </w:p>
        </w:tc>
        <w:tc>
          <w:tcPr>
            <w:tcW w:w="0" w:type="auto"/>
            <w:vMerge/>
            <w:tcBorders>
              <w:top w:val="outset" w:sz="6" w:space="0" w:color="F0F0F0"/>
              <w:left w:val="outset" w:sz="6" w:space="0" w:color="F0F0F0"/>
              <w:bottom w:val="single" w:sz="8" w:space="0" w:color="auto"/>
              <w:right w:val="outset" w:sz="6" w:space="0" w:color="F0F0F0"/>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r>
      <w:tr w:rsidR="0015099C" w:rsidRPr="0015099C" w:rsidTr="0015099C">
        <w:trPr>
          <w:trHeight w:val="65"/>
        </w:trPr>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九洋河</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SW</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5000</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小型</w:t>
            </w:r>
          </w:p>
        </w:tc>
        <w:tc>
          <w:tcPr>
            <w:tcW w:w="0" w:type="auto"/>
            <w:vMerge/>
            <w:tcBorders>
              <w:top w:val="outset" w:sz="6" w:space="0" w:color="F0F0F0"/>
              <w:left w:val="outset" w:sz="6" w:space="0" w:color="F0F0F0"/>
              <w:bottom w:val="single" w:sz="8" w:space="0" w:color="auto"/>
              <w:right w:val="outset" w:sz="6" w:space="0" w:color="F0F0F0"/>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r>
      <w:tr w:rsidR="0015099C" w:rsidRPr="0015099C" w:rsidTr="0015099C">
        <w:trPr>
          <w:trHeight w:val="244"/>
        </w:trPr>
        <w:tc>
          <w:tcPr>
            <w:tcW w:w="776"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bookmarkStart w:id="21" w:name="_Toc319416413"/>
            <w:bookmarkStart w:id="22" w:name="_Toc237167777"/>
            <w:bookmarkEnd w:id="22"/>
            <w:r w:rsidRPr="0015099C">
              <w:rPr>
                <w:rFonts w:ascii="仿宋" w:eastAsia="仿宋" w:hAnsi="仿宋" w:cs="宋体" w:hint="eastAsia"/>
                <w:color w:val="8F8F8F"/>
                <w:kern w:val="0"/>
                <w:sz w:val="28"/>
                <w:szCs w:val="28"/>
              </w:rPr>
              <w:t>海域</w:t>
            </w:r>
            <w:bookmarkEnd w:id="21"/>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黄海滩涂养殖区</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N</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800</w:t>
            </w:r>
          </w:p>
        </w:tc>
        <w:tc>
          <w:tcPr>
            <w:tcW w:w="1335"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海水养殖</w:t>
            </w:r>
          </w:p>
        </w:tc>
        <w:tc>
          <w:tcPr>
            <w:tcW w:w="2550" w:type="dxa"/>
            <w:vMerge w:val="restart"/>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《海水水质标准》（GB 3097-1997）二类</w:t>
            </w:r>
          </w:p>
        </w:tc>
      </w:tr>
      <w:tr w:rsidR="0015099C" w:rsidRPr="0015099C" w:rsidTr="0015099C">
        <w:trPr>
          <w:trHeight w:val="304"/>
        </w:trPr>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黄海海水养殖区</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W</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1100</w:t>
            </w:r>
          </w:p>
        </w:tc>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0" w:type="auto"/>
            <w:vMerge/>
            <w:tcBorders>
              <w:top w:val="outset" w:sz="6" w:space="0" w:color="F0F0F0"/>
              <w:left w:val="outset" w:sz="6" w:space="0" w:color="F0F0F0"/>
              <w:bottom w:val="single" w:sz="8" w:space="0" w:color="auto"/>
              <w:right w:val="outset" w:sz="6" w:space="0" w:color="F0F0F0"/>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r>
      <w:tr w:rsidR="0015099C" w:rsidRPr="0015099C" w:rsidTr="0015099C">
        <w:trPr>
          <w:trHeight w:val="244"/>
        </w:trPr>
        <w:tc>
          <w:tcPr>
            <w:tcW w:w="0" w:type="auto"/>
            <w:vMerge/>
            <w:tcBorders>
              <w:top w:val="outset" w:sz="6" w:space="0" w:color="F0F0F0"/>
              <w:left w:val="outset" w:sz="6" w:space="0" w:color="F0F0F0"/>
              <w:bottom w:val="single" w:sz="8" w:space="0" w:color="auto"/>
              <w:right w:val="single" w:sz="8" w:space="0" w:color="auto"/>
            </w:tcBorders>
            <w:shd w:val="clear" w:color="auto" w:fill="FFFFFF"/>
            <w:vAlign w:val="center"/>
            <w:hideMark/>
          </w:tcPr>
          <w:p w:rsidR="0015099C" w:rsidRPr="0015099C" w:rsidRDefault="0015099C" w:rsidP="0015099C">
            <w:pPr>
              <w:widowControl/>
              <w:spacing w:line="360" w:lineRule="atLeast"/>
              <w:jc w:val="left"/>
              <w:rPr>
                <w:rFonts w:ascii="宋体" w:eastAsia="宋体" w:hAnsi="宋体" w:cs="宋体"/>
                <w:color w:val="8F8F8F"/>
                <w:kern w:val="0"/>
                <w:sz w:val="24"/>
                <w:szCs w:val="24"/>
              </w:rPr>
            </w:pPr>
          </w:p>
        </w:tc>
        <w:tc>
          <w:tcPr>
            <w:tcW w:w="178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黄海纳污区</w:t>
            </w:r>
          </w:p>
        </w:tc>
        <w:tc>
          <w:tcPr>
            <w:tcW w:w="9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NW</w:t>
            </w:r>
          </w:p>
        </w:tc>
        <w:tc>
          <w:tcPr>
            <w:tcW w:w="121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2500</w:t>
            </w:r>
          </w:p>
        </w:tc>
        <w:tc>
          <w:tcPr>
            <w:tcW w:w="1335"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纳污区</w:t>
            </w:r>
          </w:p>
        </w:tc>
        <w:tc>
          <w:tcPr>
            <w:tcW w:w="255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《海水水质标准》（GB 3097-1997）三类</w:t>
            </w:r>
          </w:p>
        </w:tc>
      </w:tr>
      <w:tr w:rsidR="0015099C" w:rsidRPr="0015099C" w:rsidTr="0015099C">
        <w:trPr>
          <w:trHeight w:val="454"/>
        </w:trPr>
        <w:tc>
          <w:tcPr>
            <w:tcW w:w="776" w:type="dxa"/>
            <w:tcBorders>
              <w:top w:val="outset" w:sz="6" w:space="0" w:color="F0F0F0"/>
              <w:left w:val="outset" w:sz="6" w:space="0" w:color="F0F0F0"/>
              <w:bottom w:val="single" w:sz="12"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生态</w:t>
            </w:r>
          </w:p>
        </w:tc>
        <w:tc>
          <w:tcPr>
            <w:tcW w:w="1785" w:type="dxa"/>
            <w:tcBorders>
              <w:top w:val="outset" w:sz="6" w:space="0" w:color="F0F0F0"/>
              <w:left w:val="outset" w:sz="6" w:space="0" w:color="F0F0F0"/>
              <w:bottom w:val="single" w:sz="12"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生态湿地</w:t>
            </w:r>
          </w:p>
        </w:tc>
        <w:tc>
          <w:tcPr>
            <w:tcW w:w="915" w:type="dxa"/>
            <w:tcBorders>
              <w:top w:val="outset" w:sz="6" w:space="0" w:color="F0F0F0"/>
              <w:left w:val="outset" w:sz="6" w:space="0" w:color="F0F0F0"/>
              <w:bottom w:val="single" w:sz="12"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E</w:t>
            </w:r>
          </w:p>
        </w:tc>
        <w:tc>
          <w:tcPr>
            <w:tcW w:w="1215" w:type="dxa"/>
            <w:tcBorders>
              <w:top w:val="outset" w:sz="6" w:space="0" w:color="F0F0F0"/>
              <w:left w:val="outset" w:sz="6" w:space="0" w:color="F0F0F0"/>
              <w:bottom w:val="single" w:sz="12"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3000</w:t>
            </w:r>
          </w:p>
        </w:tc>
        <w:tc>
          <w:tcPr>
            <w:tcW w:w="1335" w:type="dxa"/>
            <w:tcBorders>
              <w:top w:val="outset" w:sz="6" w:space="0" w:color="F0F0F0"/>
              <w:left w:val="outset" w:sz="6" w:space="0" w:color="F0F0F0"/>
              <w:bottom w:val="single" w:sz="12"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w:t>
            </w:r>
          </w:p>
        </w:tc>
        <w:tc>
          <w:tcPr>
            <w:tcW w:w="2550" w:type="dxa"/>
            <w:tcBorders>
              <w:top w:val="outset" w:sz="6" w:space="0" w:color="F0F0F0"/>
              <w:left w:val="outset" w:sz="6" w:space="0" w:color="F0F0F0"/>
              <w:bottom w:val="single" w:sz="12"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《环境空气质量标准》(GB3095-1996)二级标准</w:t>
            </w:r>
          </w:p>
        </w:tc>
      </w:tr>
    </w:tbl>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23" w:name="_Toc423706622"/>
      <w:r w:rsidRPr="0015099C">
        <w:rPr>
          <w:rFonts w:ascii="仿宋" w:eastAsia="仿宋" w:hAnsi="仿宋" w:cs="Arial" w:hint="eastAsia"/>
          <w:color w:val="8F8F8F"/>
          <w:kern w:val="36"/>
          <w:sz w:val="28"/>
          <w:szCs w:val="28"/>
        </w:rPr>
        <w:lastRenderedPageBreak/>
        <w:t>3</w:t>
      </w:r>
      <w:bookmarkEnd w:id="23"/>
      <w:r w:rsidRPr="0015099C">
        <w:rPr>
          <w:rFonts w:ascii="仿宋" w:eastAsia="仿宋" w:hAnsi="仿宋" w:cs="Arial" w:hint="eastAsia"/>
          <w:color w:val="8F8F8F"/>
          <w:kern w:val="36"/>
          <w:sz w:val="28"/>
          <w:szCs w:val="28"/>
        </w:rPr>
        <w:t>环境风险源与环境风险评价</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bookmarkStart w:id="24" w:name="_Toc237167782"/>
      <w:bookmarkStart w:id="25" w:name="_Toc142667395"/>
      <w:bookmarkStart w:id="26" w:name="_Toc139443128"/>
      <w:bookmarkStart w:id="27" w:name="_Toc139179366"/>
      <w:bookmarkStart w:id="28" w:name="_Toc136984320"/>
      <w:bookmarkStart w:id="29" w:name="_Toc136357242"/>
      <w:bookmarkStart w:id="30" w:name="_Toc130530021"/>
      <w:bookmarkStart w:id="31" w:name="_Toc130529935"/>
      <w:bookmarkStart w:id="32" w:name="_Toc423706623"/>
      <w:bookmarkEnd w:id="24"/>
      <w:bookmarkEnd w:id="25"/>
      <w:bookmarkEnd w:id="26"/>
      <w:bookmarkEnd w:id="27"/>
      <w:bookmarkEnd w:id="28"/>
      <w:bookmarkEnd w:id="29"/>
      <w:bookmarkEnd w:id="30"/>
      <w:bookmarkEnd w:id="31"/>
      <w:r w:rsidRPr="0015099C">
        <w:rPr>
          <w:rFonts w:ascii="仿宋" w:eastAsia="仿宋" w:hAnsi="仿宋" w:cs="宋体" w:hint="eastAsia"/>
          <w:color w:val="8F8F8F"/>
          <w:kern w:val="0"/>
          <w:sz w:val="28"/>
          <w:szCs w:val="28"/>
        </w:rPr>
        <w:t>3.1</w:t>
      </w:r>
      <w:bookmarkEnd w:id="32"/>
      <w:r w:rsidRPr="0015099C">
        <w:rPr>
          <w:rFonts w:ascii="仿宋" w:eastAsia="仿宋" w:hAnsi="仿宋" w:cs="宋体" w:hint="eastAsia"/>
          <w:color w:val="8F8F8F"/>
          <w:kern w:val="0"/>
          <w:sz w:val="28"/>
          <w:szCs w:val="28"/>
        </w:rPr>
        <w:t>环境风险源识别</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3.1.1项目物质风险识别</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3.1.1.1物质危险性判定标准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根据《建设项目环境风险评价技术导则》附录A1表1～表4、《危险化学品重大危险源辨别》（GB18218-2009）、《职业性接触毒物危害程度分析》（GB50844-85）等相关标准，对我公司运输、储运物质的有毒有害性、易燃易爆性进行识别。</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物质危险性判定标准见下表3.1-1。</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表3.1-1</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物质危险性标准</w:t>
      </w:r>
    </w:p>
    <w:tbl>
      <w:tblPr>
        <w:tblW w:w="0" w:type="auto"/>
        <w:jc w:val="center"/>
        <w:tblCellMar>
          <w:left w:w="0" w:type="dxa"/>
          <w:right w:w="0" w:type="dxa"/>
        </w:tblCellMar>
        <w:tblLook w:val="04A0" w:firstRow="1" w:lastRow="0" w:firstColumn="1" w:lastColumn="0" w:noHBand="0" w:noVBand="1"/>
      </w:tblPr>
      <w:tblGrid>
        <w:gridCol w:w="1319"/>
        <w:gridCol w:w="774"/>
        <w:gridCol w:w="1830"/>
        <w:gridCol w:w="2000"/>
        <w:gridCol w:w="2367"/>
      </w:tblGrid>
      <w:tr w:rsidR="0015099C" w:rsidRPr="0015099C" w:rsidTr="0015099C">
        <w:trPr>
          <w:cantSplit/>
          <w:trHeight w:val="340"/>
          <w:jc w:val="center"/>
        </w:trPr>
        <w:tc>
          <w:tcPr>
            <w:tcW w:w="1336"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物质类别</w:t>
            </w:r>
          </w:p>
        </w:tc>
        <w:tc>
          <w:tcPr>
            <w:tcW w:w="78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等级</w:t>
            </w:r>
          </w:p>
        </w:tc>
        <w:tc>
          <w:tcPr>
            <w:tcW w:w="1849"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LD</w:t>
            </w:r>
            <w:r w:rsidRPr="0015099C">
              <w:rPr>
                <w:rFonts w:ascii="仿宋" w:eastAsia="仿宋" w:hAnsi="仿宋" w:cs="宋体" w:hint="eastAsia"/>
                <w:kern w:val="0"/>
                <w:sz w:val="28"/>
                <w:szCs w:val="28"/>
                <w:vertAlign w:val="subscript"/>
              </w:rPr>
              <w:t>50</w:t>
            </w:r>
            <w:r w:rsidRPr="0015099C">
              <w:rPr>
                <w:rFonts w:ascii="仿宋" w:eastAsia="仿宋" w:hAnsi="仿宋" w:cs="宋体" w:hint="eastAsia"/>
                <w:kern w:val="0"/>
                <w:sz w:val="28"/>
                <w:szCs w:val="28"/>
              </w:rPr>
              <w:t>（大鼠经口）mg/kg</w:t>
            </w:r>
          </w:p>
        </w:tc>
        <w:tc>
          <w:tcPr>
            <w:tcW w:w="2022"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LD</w:t>
            </w:r>
            <w:r w:rsidRPr="0015099C">
              <w:rPr>
                <w:rFonts w:ascii="仿宋" w:eastAsia="仿宋" w:hAnsi="仿宋" w:cs="宋体" w:hint="eastAsia"/>
                <w:kern w:val="0"/>
                <w:sz w:val="28"/>
                <w:szCs w:val="28"/>
                <w:vertAlign w:val="subscript"/>
              </w:rPr>
              <w:t>50</w:t>
            </w:r>
            <w:r w:rsidRPr="0015099C">
              <w:rPr>
                <w:rFonts w:ascii="仿宋" w:eastAsia="仿宋" w:hAnsi="仿宋" w:cs="宋体" w:hint="eastAsia"/>
                <w:kern w:val="0"/>
                <w:sz w:val="28"/>
                <w:szCs w:val="28"/>
              </w:rPr>
              <w:t>（大鼠经皮）mg/kg</w:t>
            </w:r>
          </w:p>
        </w:tc>
        <w:tc>
          <w:tcPr>
            <w:tcW w:w="2400"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LC</w:t>
            </w:r>
            <w:r w:rsidRPr="0015099C">
              <w:rPr>
                <w:rFonts w:ascii="仿宋" w:eastAsia="仿宋" w:hAnsi="仿宋" w:cs="宋体" w:hint="eastAsia"/>
                <w:kern w:val="0"/>
                <w:sz w:val="28"/>
                <w:szCs w:val="28"/>
                <w:vertAlign w:val="subscript"/>
              </w:rPr>
              <w:t>50</w:t>
            </w:r>
            <w:r w:rsidRPr="0015099C">
              <w:rPr>
                <w:rFonts w:ascii="仿宋" w:eastAsia="仿宋" w:hAnsi="仿宋" w:cs="宋体" w:hint="eastAsia"/>
                <w:kern w:val="0"/>
                <w:sz w:val="28"/>
                <w:szCs w:val="28"/>
              </w:rPr>
              <w:t>（小鼠吸入、4小时）mg/L</w:t>
            </w:r>
          </w:p>
        </w:tc>
      </w:tr>
      <w:tr w:rsidR="0015099C" w:rsidRPr="0015099C" w:rsidTr="0015099C">
        <w:trPr>
          <w:cantSplit/>
          <w:trHeight w:val="340"/>
          <w:jc w:val="center"/>
        </w:trPr>
        <w:tc>
          <w:tcPr>
            <w:tcW w:w="1336"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有毒物质</w:t>
            </w:r>
          </w:p>
        </w:tc>
        <w:tc>
          <w:tcPr>
            <w:tcW w:w="7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8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20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24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＜0.01</w:t>
            </w:r>
          </w:p>
        </w:tc>
      </w:tr>
      <w:tr w:rsidR="0015099C" w:rsidRPr="0015099C" w:rsidTr="0015099C">
        <w:trPr>
          <w:cantSplit/>
          <w:trHeight w:val="340"/>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8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5＜LD</w:t>
            </w:r>
            <w:r w:rsidRPr="0015099C">
              <w:rPr>
                <w:rFonts w:ascii="仿宋" w:eastAsia="仿宋" w:hAnsi="仿宋" w:cs="宋体" w:hint="eastAsia"/>
                <w:kern w:val="0"/>
                <w:sz w:val="28"/>
                <w:szCs w:val="28"/>
                <w:vertAlign w:val="subscript"/>
              </w:rPr>
              <w:t>50</w:t>
            </w:r>
            <w:r w:rsidRPr="0015099C">
              <w:rPr>
                <w:rFonts w:ascii="仿宋" w:eastAsia="仿宋" w:hAnsi="仿宋" w:cs="宋体" w:hint="eastAsia"/>
                <w:kern w:val="0"/>
                <w:sz w:val="28"/>
                <w:szCs w:val="28"/>
              </w:rPr>
              <w:t>＜25</w:t>
            </w:r>
          </w:p>
        </w:tc>
        <w:tc>
          <w:tcPr>
            <w:tcW w:w="20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10＜LD</w:t>
            </w:r>
            <w:r w:rsidRPr="0015099C">
              <w:rPr>
                <w:rFonts w:ascii="仿宋" w:eastAsia="仿宋" w:hAnsi="仿宋" w:cs="宋体" w:hint="eastAsia"/>
                <w:kern w:val="0"/>
                <w:sz w:val="28"/>
                <w:szCs w:val="28"/>
                <w:vertAlign w:val="subscript"/>
              </w:rPr>
              <w:t>50</w:t>
            </w:r>
            <w:r w:rsidRPr="0015099C">
              <w:rPr>
                <w:rFonts w:ascii="仿宋" w:eastAsia="仿宋" w:hAnsi="仿宋" w:cs="宋体" w:hint="eastAsia"/>
                <w:kern w:val="0"/>
                <w:sz w:val="28"/>
                <w:szCs w:val="28"/>
              </w:rPr>
              <w:t>＜50</w:t>
            </w:r>
          </w:p>
        </w:tc>
        <w:tc>
          <w:tcPr>
            <w:tcW w:w="24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0.1＜LC</w:t>
            </w:r>
            <w:r w:rsidRPr="0015099C">
              <w:rPr>
                <w:rFonts w:ascii="仿宋" w:eastAsia="仿宋" w:hAnsi="仿宋" w:cs="宋体" w:hint="eastAsia"/>
                <w:kern w:val="0"/>
                <w:sz w:val="28"/>
                <w:szCs w:val="28"/>
                <w:vertAlign w:val="subscript"/>
              </w:rPr>
              <w:t>50</w:t>
            </w:r>
            <w:r w:rsidRPr="0015099C">
              <w:rPr>
                <w:rFonts w:ascii="仿宋" w:eastAsia="仿宋" w:hAnsi="仿宋" w:cs="宋体" w:hint="eastAsia"/>
                <w:kern w:val="0"/>
                <w:sz w:val="28"/>
                <w:szCs w:val="28"/>
              </w:rPr>
              <w:t>＜0.5</w:t>
            </w:r>
          </w:p>
        </w:tc>
      </w:tr>
      <w:tr w:rsidR="0015099C" w:rsidRPr="0015099C" w:rsidTr="0015099C">
        <w:trPr>
          <w:cantSplit/>
          <w:trHeight w:val="340"/>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8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25＜LD</w:t>
            </w:r>
            <w:r w:rsidRPr="0015099C">
              <w:rPr>
                <w:rFonts w:ascii="仿宋" w:eastAsia="仿宋" w:hAnsi="仿宋" w:cs="宋体" w:hint="eastAsia"/>
                <w:kern w:val="0"/>
                <w:sz w:val="28"/>
                <w:szCs w:val="28"/>
                <w:vertAlign w:val="subscript"/>
              </w:rPr>
              <w:t>50</w:t>
            </w:r>
            <w:r w:rsidRPr="0015099C">
              <w:rPr>
                <w:rFonts w:ascii="仿宋" w:eastAsia="仿宋" w:hAnsi="仿宋" w:cs="宋体" w:hint="eastAsia"/>
                <w:kern w:val="0"/>
                <w:sz w:val="28"/>
                <w:szCs w:val="28"/>
              </w:rPr>
              <w:t>＜200</w:t>
            </w:r>
          </w:p>
        </w:tc>
        <w:tc>
          <w:tcPr>
            <w:tcW w:w="20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40＜LD</w:t>
            </w:r>
            <w:r w:rsidRPr="0015099C">
              <w:rPr>
                <w:rFonts w:ascii="仿宋" w:eastAsia="仿宋" w:hAnsi="仿宋" w:cs="宋体" w:hint="eastAsia"/>
                <w:kern w:val="0"/>
                <w:sz w:val="28"/>
                <w:szCs w:val="28"/>
                <w:vertAlign w:val="subscript"/>
              </w:rPr>
              <w:t>50</w:t>
            </w:r>
            <w:r w:rsidRPr="0015099C">
              <w:rPr>
                <w:rFonts w:ascii="仿宋" w:eastAsia="仿宋" w:hAnsi="仿宋" w:cs="宋体" w:hint="eastAsia"/>
                <w:kern w:val="0"/>
                <w:sz w:val="28"/>
                <w:szCs w:val="28"/>
              </w:rPr>
              <w:t>＜400</w:t>
            </w:r>
          </w:p>
        </w:tc>
        <w:tc>
          <w:tcPr>
            <w:tcW w:w="24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0.5＜LC</w:t>
            </w:r>
            <w:r w:rsidRPr="0015099C">
              <w:rPr>
                <w:rFonts w:ascii="仿宋" w:eastAsia="仿宋" w:hAnsi="仿宋" w:cs="宋体" w:hint="eastAsia"/>
                <w:kern w:val="0"/>
                <w:sz w:val="28"/>
                <w:szCs w:val="28"/>
                <w:vertAlign w:val="subscript"/>
              </w:rPr>
              <w:t>50</w:t>
            </w:r>
            <w:r w:rsidRPr="0015099C">
              <w:rPr>
                <w:rFonts w:ascii="仿宋" w:eastAsia="仿宋" w:hAnsi="仿宋" w:cs="宋体" w:hint="eastAsia"/>
                <w:kern w:val="0"/>
                <w:sz w:val="28"/>
                <w:szCs w:val="28"/>
              </w:rPr>
              <w:t>＜2</w:t>
            </w:r>
          </w:p>
        </w:tc>
      </w:tr>
      <w:tr w:rsidR="0015099C" w:rsidRPr="0015099C" w:rsidTr="0015099C">
        <w:trPr>
          <w:cantSplit/>
          <w:trHeight w:val="340"/>
          <w:jc w:val="center"/>
        </w:trPr>
        <w:tc>
          <w:tcPr>
            <w:tcW w:w="1336"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易燃物质</w:t>
            </w:r>
          </w:p>
        </w:tc>
        <w:tc>
          <w:tcPr>
            <w:tcW w:w="7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6271" w:type="dxa"/>
            <w:gridSpan w:val="3"/>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可燃气体——在常压下以气态存在并与空气混合形成可燃混合物：其沸点（常压下）是20℃或20℃以下的物质</w:t>
            </w:r>
          </w:p>
        </w:tc>
      </w:tr>
      <w:tr w:rsidR="0015099C" w:rsidRPr="0015099C" w:rsidTr="0015099C">
        <w:trPr>
          <w:cantSplit/>
          <w:trHeight w:val="340"/>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6271" w:type="dxa"/>
            <w:gridSpan w:val="3"/>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易燃液体——闪点低于21℃，沸点高于20℃的物质</w:t>
            </w:r>
          </w:p>
        </w:tc>
      </w:tr>
      <w:tr w:rsidR="0015099C" w:rsidRPr="0015099C" w:rsidTr="0015099C">
        <w:trPr>
          <w:cantSplit/>
          <w:trHeight w:val="340"/>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6271" w:type="dxa"/>
            <w:gridSpan w:val="3"/>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可燃液体——闪点低于55℃，压力下保持液态，在实际操作条件下（高温高压下）可引起重大事故的物质</w:t>
            </w:r>
          </w:p>
        </w:tc>
      </w:tr>
      <w:tr w:rsidR="0015099C" w:rsidRPr="0015099C" w:rsidTr="0015099C">
        <w:trPr>
          <w:cantSplit/>
          <w:trHeight w:val="340"/>
          <w:jc w:val="center"/>
        </w:trPr>
        <w:tc>
          <w:tcPr>
            <w:tcW w:w="2116" w:type="dxa"/>
            <w:gridSpan w:val="2"/>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爆炸性物质</w:t>
            </w:r>
          </w:p>
        </w:tc>
        <w:tc>
          <w:tcPr>
            <w:tcW w:w="6271" w:type="dxa"/>
            <w:gridSpan w:val="3"/>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在火焰影响下可以爆炸，或者对冲击、摩擦比硝基苯更为敏感的物质</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备注：</w:t>
      </w:r>
    </w:p>
    <w:p w:rsidR="0015099C" w:rsidRPr="0015099C" w:rsidRDefault="0015099C" w:rsidP="0015099C">
      <w:pPr>
        <w:widowControl/>
        <w:shd w:val="clear" w:color="auto" w:fill="FFFFFF"/>
        <w:spacing w:line="360" w:lineRule="atLeast"/>
        <w:ind w:firstLine="42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（1）有毒物质判定标准序号为1、2的物质属于剧毒物质；符合有毒物质判定标准序号3的属于一般毒物。</w:t>
      </w:r>
    </w:p>
    <w:p w:rsidR="0015099C" w:rsidRPr="0015099C" w:rsidRDefault="0015099C" w:rsidP="0015099C">
      <w:pPr>
        <w:widowControl/>
        <w:shd w:val="clear" w:color="auto" w:fill="FFFFFF"/>
        <w:spacing w:line="360" w:lineRule="atLeast"/>
        <w:ind w:firstLine="42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（2）凡符合表中易燃物质和爆炸性物质标准的物质，均视为火灾、爆炸危险物质。</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表3.1-2</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可燃气体的火灾危险性分类</w:t>
      </w:r>
    </w:p>
    <w:tbl>
      <w:tblPr>
        <w:tblW w:w="0" w:type="auto"/>
        <w:jc w:val="center"/>
        <w:tblCellMar>
          <w:left w:w="0" w:type="dxa"/>
          <w:right w:w="0" w:type="dxa"/>
        </w:tblCellMar>
        <w:tblLook w:val="04A0" w:firstRow="1" w:lastRow="0" w:firstColumn="1" w:lastColumn="0" w:noHBand="0" w:noVBand="1"/>
      </w:tblPr>
      <w:tblGrid>
        <w:gridCol w:w="3159"/>
        <w:gridCol w:w="5131"/>
      </w:tblGrid>
      <w:tr w:rsidR="0015099C" w:rsidRPr="0015099C" w:rsidTr="0015099C">
        <w:trPr>
          <w:trHeight w:val="340"/>
          <w:jc w:val="center"/>
        </w:trPr>
        <w:tc>
          <w:tcPr>
            <w:tcW w:w="3212"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类</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别</w:t>
            </w:r>
          </w:p>
        </w:tc>
        <w:tc>
          <w:tcPr>
            <w:tcW w:w="5250"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可燃气体与空气混合物的爆炸下限</w:t>
            </w:r>
          </w:p>
        </w:tc>
      </w:tr>
      <w:tr w:rsidR="0015099C" w:rsidRPr="0015099C" w:rsidTr="0015099C">
        <w:trPr>
          <w:trHeight w:val="340"/>
          <w:jc w:val="center"/>
        </w:trPr>
        <w:tc>
          <w:tcPr>
            <w:tcW w:w="32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甲</w:t>
            </w:r>
          </w:p>
        </w:tc>
        <w:tc>
          <w:tcPr>
            <w:tcW w:w="525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&lt;10％（体积）</w:t>
            </w:r>
          </w:p>
        </w:tc>
      </w:tr>
      <w:tr w:rsidR="0015099C" w:rsidRPr="0015099C" w:rsidTr="0015099C">
        <w:trPr>
          <w:trHeight w:val="340"/>
          <w:jc w:val="center"/>
        </w:trPr>
        <w:tc>
          <w:tcPr>
            <w:tcW w:w="3212"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w:t>
            </w:r>
          </w:p>
        </w:tc>
        <w:tc>
          <w:tcPr>
            <w:tcW w:w="5250"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≥10％（体积）</w:t>
            </w:r>
          </w:p>
        </w:tc>
      </w:tr>
    </w:tbl>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表3.1-3</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液化烃、可燃液体的火灾危险性分类</w:t>
      </w:r>
    </w:p>
    <w:tbl>
      <w:tblPr>
        <w:tblW w:w="0" w:type="auto"/>
        <w:jc w:val="center"/>
        <w:tblCellMar>
          <w:left w:w="0" w:type="dxa"/>
          <w:right w:w="0" w:type="dxa"/>
        </w:tblCellMar>
        <w:tblLook w:val="04A0" w:firstRow="1" w:lastRow="0" w:firstColumn="1" w:lastColumn="0" w:noHBand="0" w:noVBand="1"/>
      </w:tblPr>
      <w:tblGrid>
        <w:gridCol w:w="603"/>
        <w:gridCol w:w="541"/>
        <w:gridCol w:w="934"/>
        <w:gridCol w:w="6212"/>
      </w:tblGrid>
      <w:tr w:rsidR="0015099C" w:rsidRPr="0015099C" w:rsidTr="0015099C">
        <w:trPr>
          <w:trHeight w:val="340"/>
          <w:jc w:val="center"/>
        </w:trPr>
        <w:tc>
          <w:tcPr>
            <w:tcW w:w="1152" w:type="dxa"/>
            <w:gridSpan w:val="2"/>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类别</w:t>
            </w:r>
          </w:p>
        </w:tc>
        <w:tc>
          <w:tcPr>
            <w:tcW w:w="947"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名称</w:t>
            </w:r>
          </w:p>
        </w:tc>
        <w:tc>
          <w:tcPr>
            <w:tcW w:w="6348"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特</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征</w:t>
            </w:r>
          </w:p>
        </w:tc>
      </w:tr>
      <w:tr w:rsidR="0015099C" w:rsidRPr="0015099C" w:rsidTr="0015099C">
        <w:trPr>
          <w:trHeight w:val="340"/>
          <w:jc w:val="center"/>
        </w:trPr>
        <w:tc>
          <w:tcPr>
            <w:tcW w:w="606"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甲</w:t>
            </w:r>
          </w:p>
        </w:tc>
        <w:tc>
          <w:tcPr>
            <w:tcW w:w="5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A</w:t>
            </w:r>
          </w:p>
        </w:tc>
        <w:tc>
          <w:tcPr>
            <w:tcW w:w="94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液化烃</w:t>
            </w:r>
          </w:p>
        </w:tc>
        <w:tc>
          <w:tcPr>
            <w:tcW w:w="6348"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15℃时的蒸汽压力&gt;0.1MPa的烃类液体及其他类似的液体</w:t>
            </w:r>
          </w:p>
        </w:tc>
      </w:tr>
      <w:tr w:rsidR="0015099C" w:rsidRPr="0015099C" w:rsidTr="0015099C">
        <w:trPr>
          <w:trHeight w:val="340"/>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B</w:t>
            </w:r>
          </w:p>
        </w:tc>
        <w:tc>
          <w:tcPr>
            <w:tcW w:w="947" w:type="dxa"/>
            <w:vMerge w:val="restart"/>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可燃液体</w:t>
            </w:r>
          </w:p>
        </w:tc>
        <w:tc>
          <w:tcPr>
            <w:tcW w:w="6348"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甲</w:t>
            </w:r>
            <w:r w:rsidRPr="0015099C">
              <w:rPr>
                <w:rFonts w:ascii="仿宋" w:eastAsia="仿宋" w:hAnsi="仿宋" w:cs="宋体" w:hint="eastAsia"/>
                <w:kern w:val="0"/>
                <w:sz w:val="28"/>
                <w:szCs w:val="28"/>
                <w:vertAlign w:val="subscript"/>
              </w:rPr>
              <w:t>A</w:t>
            </w:r>
            <w:r w:rsidRPr="0015099C">
              <w:rPr>
                <w:rFonts w:ascii="仿宋" w:eastAsia="仿宋" w:hAnsi="仿宋" w:cs="宋体" w:hint="eastAsia"/>
                <w:kern w:val="0"/>
                <w:sz w:val="28"/>
                <w:szCs w:val="28"/>
              </w:rPr>
              <w:t>类以外，闪点&lt;28℃</w:t>
            </w:r>
          </w:p>
        </w:tc>
      </w:tr>
      <w:tr w:rsidR="0015099C" w:rsidRPr="0015099C" w:rsidTr="0015099C">
        <w:trPr>
          <w:trHeight w:val="340"/>
          <w:jc w:val="center"/>
        </w:trPr>
        <w:tc>
          <w:tcPr>
            <w:tcW w:w="606"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w:t>
            </w:r>
          </w:p>
        </w:tc>
        <w:tc>
          <w:tcPr>
            <w:tcW w:w="5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A</w:t>
            </w:r>
          </w:p>
        </w:tc>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6348"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闪点≥28℃至≤45℃</w:t>
            </w:r>
          </w:p>
        </w:tc>
      </w:tr>
      <w:tr w:rsidR="0015099C" w:rsidRPr="0015099C" w:rsidTr="0015099C">
        <w:trPr>
          <w:trHeight w:val="340"/>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B</w:t>
            </w:r>
          </w:p>
        </w:tc>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6348"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闪点&gt;45℃至&lt;60℃</w:t>
            </w:r>
          </w:p>
        </w:tc>
      </w:tr>
      <w:tr w:rsidR="0015099C" w:rsidRPr="0015099C" w:rsidTr="0015099C">
        <w:trPr>
          <w:trHeight w:val="340"/>
          <w:jc w:val="center"/>
        </w:trPr>
        <w:tc>
          <w:tcPr>
            <w:tcW w:w="606" w:type="dxa"/>
            <w:vMerge w:val="restart"/>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丙</w:t>
            </w:r>
          </w:p>
        </w:tc>
        <w:tc>
          <w:tcPr>
            <w:tcW w:w="5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A</w:t>
            </w:r>
          </w:p>
        </w:tc>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6348"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闪点≥60℃至≤120℃</w:t>
            </w:r>
          </w:p>
        </w:tc>
      </w:tr>
      <w:tr w:rsidR="0015099C" w:rsidRPr="0015099C" w:rsidTr="0015099C">
        <w:trPr>
          <w:trHeight w:val="340"/>
          <w:jc w:val="center"/>
        </w:trPr>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4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B</w:t>
            </w:r>
          </w:p>
        </w:tc>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6348"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闪点&gt;120℃</w:t>
            </w:r>
          </w:p>
        </w:tc>
      </w:tr>
    </w:tbl>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3.1.1.2</w:t>
      </w:r>
      <w:bookmarkStart w:id="33" w:name="_Toc140200427"/>
      <w:r w:rsidRPr="0015099C">
        <w:rPr>
          <w:rFonts w:ascii="仿宋" w:eastAsia="仿宋" w:hAnsi="仿宋" w:cs="宋体" w:hint="eastAsia"/>
          <w:color w:val="8F8F8F"/>
          <w:kern w:val="0"/>
          <w:sz w:val="28"/>
          <w:szCs w:val="28"/>
        </w:rPr>
        <w:t>主要原辅料理化特性及危险性说明</w:t>
      </w:r>
      <w:bookmarkEnd w:id="33"/>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南通高盟新材料有限公司在生产过程中涉及对二乙二醇、己二酸、乙酸乙酯、邻苯二甲酸酐等危险化学品，客观上存在火灾、爆炸、中毒、腐蚀等危险性。</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其理化性质、毒理性质分别如下。</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表3.1-4</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原辅材料理化性质</w:t>
      </w:r>
    </w:p>
    <w:tbl>
      <w:tblPr>
        <w:tblW w:w="0" w:type="auto"/>
        <w:tblCellMar>
          <w:left w:w="0" w:type="dxa"/>
          <w:right w:w="0" w:type="dxa"/>
        </w:tblCellMar>
        <w:tblLook w:val="04A0" w:firstRow="1" w:lastRow="0" w:firstColumn="1" w:lastColumn="0" w:noHBand="0" w:noVBand="1"/>
      </w:tblPr>
      <w:tblGrid>
        <w:gridCol w:w="1030"/>
        <w:gridCol w:w="3379"/>
        <w:gridCol w:w="2384"/>
        <w:gridCol w:w="1497"/>
      </w:tblGrid>
      <w:tr w:rsidR="0015099C" w:rsidRPr="0015099C" w:rsidTr="0015099C">
        <w:trPr>
          <w:trHeight w:val="20"/>
          <w:tblHeader/>
        </w:trPr>
        <w:tc>
          <w:tcPr>
            <w:tcW w:w="1675"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物料名称</w:t>
            </w:r>
          </w:p>
        </w:tc>
        <w:tc>
          <w:tcPr>
            <w:tcW w:w="3993"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理化特性</w:t>
            </w:r>
          </w:p>
        </w:tc>
        <w:tc>
          <w:tcPr>
            <w:tcW w:w="3992"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毒性</w:t>
            </w:r>
          </w:p>
        </w:tc>
        <w:tc>
          <w:tcPr>
            <w:tcW w:w="3992"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燃爆危险性</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二乙二醇</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p>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无色、无臭、开始味甜回味苦的粘稠液体,</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具有吸湿性。熔点(℃)</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：-6.5，沸点(℃)：245.8，相对密度(水=1)：</w:t>
            </w:r>
            <w:r w:rsidRPr="0015099C">
              <w:rPr>
                <w:rFonts w:ascii="宋体" w:eastAsia="宋体" w:hAnsi="宋体" w:cs="宋体" w:hint="eastAsia"/>
                <w:kern w:val="0"/>
                <w:sz w:val="28"/>
                <w:szCs w:val="28"/>
              </w:rPr>
              <w:t> </w:t>
            </w:r>
            <w:r w:rsidRPr="0015099C">
              <w:rPr>
                <w:rFonts w:ascii="仿宋" w:eastAsia="仿宋" w:hAnsi="仿宋" w:cs="宋体" w:hint="eastAsia"/>
                <w:kern w:val="0"/>
                <w:sz w:val="28"/>
                <w:szCs w:val="28"/>
              </w:rPr>
              <w:t>1.12(20℃)，相对密度(空气=1)：3.66</w:t>
            </w:r>
          </w:p>
          <w:p w:rsidR="0015099C" w:rsidRPr="0015099C" w:rsidRDefault="0015099C" w:rsidP="0015099C">
            <w:pPr>
              <w:widowControl/>
              <w:jc w:val="left"/>
              <w:rPr>
                <w:rFonts w:ascii="宋体" w:eastAsia="宋体" w:hAnsi="宋体" w:cs="宋体"/>
                <w:kern w:val="0"/>
                <w:sz w:val="24"/>
                <w:szCs w:val="24"/>
              </w:rPr>
            </w:pPr>
            <w:r w:rsidRPr="0015099C">
              <w:rPr>
                <w:rFonts w:ascii="Calibri" w:eastAsia="仿宋" w:hAnsi="Calibri" w:cs="Calibri"/>
                <w:kern w:val="0"/>
                <w:sz w:val="28"/>
                <w:szCs w:val="28"/>
              </w:rPr>
              <w:t> </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急性毒性：LD50：16600 mg/kg(大鼠经口)；26500 mg/kg(小鼠经口)；11900 mg/kg(兔经皮)</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LC50：无资料</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遇明火、高热可燃。</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己二酸</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白色固体粉末，能升华。熔点(℃)：153，沸点(℃)：330.5（分解），相对密度(水=1)：1.36。溶解性：微溶于水，微溶于乙醚，溶于乙醇。</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急性毒性：LD50：1900 mg/kg(小鼠经口)；280 mg/kg(小鼠皮下)</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LC50：无资料</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无色澄清液体，有芳香气味，易挥发。熔点(℃)：-83.6，沸点(℃)：</w:t>
            </w:r>
            <w:r w:rsidRPr="0015099C">
              <w:rPr>
                <w:rFonts w:ascii="仿宋" w:eastAsia="仿宋" w:hAnsi="仿宋" w:cs="宋体" w:hint="eastAsia"/>
                <w:kern w:val="0"/>
                <w:sz w:val="28"/>
                <w:szCs w:val="28"/>
              </w:rPr>
              <w:lastRenderedPageBreak/>
              <w:t>77.2，相对密度(水=1)：0.90，相对密度(空气=1)：3.04。主要用作溶剂，及用于染料和一些医药中间体的合成。</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急性毒性：D50：5620mg/kg(大鼠</w:t>
            </w:r>
            <w:r w:rsidRPr="0015099C">
              <w:rPr>
                <w:rFonts w:ascii="仿宋" w:eastAsia="仿宋" w:hAnsi="仿宋" w:cs="宋体" w:hint="eastAsia"/>
                <w:kern w:val="0"/>
                <w:sz w:val="28"/>
                <w:szCs w:val="28"/>
              </w:rPr>
              <w:lastRenderedPageBreak/>
              <w:t>经口)；4940mg／kg(兔经口)</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LC50：1600ppm 8小时(大鼠吸入)</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易燃液体。蒸气与空气形</w:t>
            </w:r>
            <w:r w:rsidRPr="0015099C">
              <w:rPr>
                <w:rFonts w:ascii="仿宋" w:eastAsia="仿宋" w:hAnsi="仿宋" w:cs="宋体" w:hint="eastAsia"/>
                <w:kern w:val="0"/>
                <w:sz w:val="28"/>
                <w:szCs w:val="28"/>
              </w:rPr>
              <w:lastRenderedPageBreak/>
              <w:t>成爆炸性混合物，遇明火、高热能引起燃烧爆炸。与氧化剂能发生强烈反应。其蒸气比空气重，能在较低处扩散到相当远的地方，遇火源引着回燃。若遇高热，容器内压增大，有开</w:t>
            </w:r>
            <w:r w:rsidRPr="0015099C">
              <w:rPr>
                <w:rFonts w:ascii="仿宋" w:eastAsia="仿宋" w:hAnsi="仿宋" w:cs="宋体" w:hint="eastAsia"/>
                <w:kern w:val="0"/>
                <w:sz w:val="28"/>
                <w:szCs w:val="28"/>
              </w:rPr>
              <w:lastRenderedPageBreak/>
              <w:t>裂和爆炸的危险。</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邻苯二甲酸酐</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白色针状结晶。熔点(℃)：131.2，沸点(℃)：295，相对密度(水=1)：1.53，相对密度(空气=1)：5.10。用于制造增塑剂、苯二甲酸二丁酯、树脂和染料等。</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酸性腐蚀品。遇高热、明火或与氧化剂接触，有引起燃烧的危险。</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二苯甲烷-4,4’-二异氰酸酯</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亮黄色固体。熔点(℃)</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：36～39，沸点(℃)</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：156～158(1.33kPa)</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。相对密度(水=1)</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：1.20，相对密度(空气=1)</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：8.64。用作聚氨酯泡沫塑料、橡胶、纤维、涂料等的原料。</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急性毒性：LD50：无资料</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LC50：15PPm，2小时(大鼠吸入)</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遇明火、高热可燃。与氧化剂可发生反应。受高热分解放出有毒的气体。容易自聚，聚</w:t>
            </w:r>
            <w:r w:rsidRPr="0015099C">
              <w:rPr>
                <w:rFonts w:ascii="仿宋" w:eastAsia="仿宋" w:hAnsi="仿宋" w:cs="宋体" w:hint="eastAsia"/>
                <w:kern w:val="0"/>
                <w:sz w:val="28"/>
                <w:szCs w:val="28"/>
              </w:rPr>
              <w:lastRenderedPageBreak/>
              <w:t>合反应随着温度的上升而急骤加剧。若遇高热，容器内压增大，有开裂和爆炸的危险。</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甲基丙烯酸甲酯</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无色易挥发液体，并具有强辣味。熔点/℃：-50，沸点/℃：101。相对密度（水=1）：0.94（20℃），相对密度（空气=1）：2.86，饱和蒸气压/KPa：5.33（25℃）。溶解性：微溶于水，溶于乙醇等。</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急性毒性：LD50：7872mg/kg（大鼠经口）；</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LC50：12412mg/m3（大鼠吸入）</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易燃液体，其蒸气与空气可形成爆炸性混合物；遇明火、高热能引起燃烧爆炸；在受热、</w:t>
            </w:r>
            <w:r w:rsidRPr="0015099C">
              <w:rPr>
                <w:rFonts w:ascii="仿宋" w:eastAsia="仿宋" w:hAnsi="仿宋" w:cs="宋体" w:hint="eastAsia"/>
                <w:kern w:val="0"/>
                <w:sz w:val="28"/>
                <w:szCs w:val="28"/>
              </w:rPr>
              <w:lastRenderedPageBreak/>
              <w:t>光和紫外线的作用下易发生聚合，粘度逐渐增加，严重时整个容器的单体可全部发生不规则爆发性聚合。其蒸气比空气重，能在较低处扩散到相当远的地方，遇明火会引着回燃。</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丙烯酸甲酯</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无色透明液体，有类似大蒜的气味。熔点/℃</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-75，沸点/℃</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80.0。相对密度（水=1）</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0.95，相对密度（空气=1）2.97，饱和蒸气压/KPa</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13.33</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（28℃），溶解性：微溶于水。</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急性毒性：LD50：277mg/kg（大鼠经口）</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1243 mg/kg（兔经皮）</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LC50：4752mg/m3，4小时（大鼠吸入）</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易燃液体，其蒸气与空气可形成爆炸性混合物；遇明火、高热能引起燃烧爆炸；与氧化剂能发生强烈反应；丙烯酸甲酯易自聚，聚合反应随着温度的上升而急骤加剧。其蒸气比空</w:t>
            </w:r>
            <w:r w:rsidRPr="0015099C">
              <w:rPr>
                <w:rFonts w:ascii="仿宋" w:eastAsia="仿宋" w:hAnsi="仿宋" w:cs="宋体" w:hint="eastAsia"/>
                <w:kern w:val="0"/>
                <w:sz w:val="28"/>
                <w:szCs w:val="28"/>
              </w:rPr>
              <w:lastRenderedPageBreak/>
              <w:t>气重，能在较低处扩散到相当远的地方，遇明火会引着回燃。</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丙烯酸乙酯</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无色液体，有辛辣的刺激气味。熔点/℃：&lt;-72，沸点/℃：99.8，相对密度（水=1）：0.94，相对密度（空气=1）：3.45，饱和蒸气压/kPa：3.90（20℃）。溶解性：溶于水、乙醇。</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急性毒性：LD50：800mg/kg（大鼠经口）；1834 mg/kg（兔经皮）；</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LC50：8916 mg/m3，4小时（大鼠吸入）</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易燃液体，其蒸气与空气可形成爆炸性混合物。遇明火、高热易引起燃烧爆炸，与氧化剂能发生强烈反应。其蒸气比</w:t>
            </w:r>
            <w:r w:rsidRPr="0015099C">
              <w:rPr>
                <w:rFonts w:ascii="仿宋" w:eastAsia="仿宋" w:hAnsi="仿宋" w:cs="宋体" w:hint="eastAsia"/>
                <w:kern w:val="0"/>
                <w:sz w:val="28"/>
                <w:szCs w:val="28"/>
              </w:rPr>
              <w:lastRenderedPageBreak/>
              <w:t>空气重，能在较低处扩散到相当远的地方，遇明火会引起回燃。容易自聚，聚合反应随着温度的上升而急剧加剧。温度超过20℃，能聚合积热，引起爆炸。</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丙烯酸丁酯</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无色液体。熔点/℃</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-64.6，沸点/℃</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145.7，相对密度（水=1）</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0.89，相对密度（空气=1）4.42，饱和蒸气压/KPa</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1.33</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（35.5℃）。溶解性：不溶于水,可混溶乙醇、乙醚。</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急性毒性：LD50：900mg/kg(大鼠经口)</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2000 mg/kg（兔经皮）</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LC50：14305mg/m3,4小时（大鼠吸入）</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易燃液体，遇明火、高热或与氧化剂接触，有引起燃烧爆炸的危险；容易自聚，聚合反应随着温度的上升而急骤加剧。</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丙烯酸</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无色液体，有刺激性气味。熔点/℃：14，沸点/℃：141，相对密度（水=1）：1.05，相对密度（空气=1）2.45，饱和蒸气压/kPa：1.33</w:t>
            </w:r>
            <w:r w:rsidRPr="0015099C">
              <w:rPr>
                <w:rFonts w:ascii="仿宋" w:eastAsia="仿宋" w:hAnsi="仿宋" w:cs="宋体" w:hint="eastAsia"/>
                <w:kern w:val="0"/>
                <w:sz w:val="28"/>
                <w:szCs w:val="28"/>
              </w:rPr>
              <w:lastRenderedPageBreak/>
              <w:t>（39.9℃），溶解性：与水混溶，可混溶于乙醇、乙醚。</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急性毒性：LD50：2520mg/kg（大鼠经口）；950 mg/kg（兔经皮）；</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LC50：5300mg/m3，2小时（小鼠吸入）</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腐蚀品，易燃液体，其蒸气与空气可形成爆炸性混合</w:t>
            </w:r>
            <w:r w:rsidRPr="0015099C">
              <w:rPr>
                <w:rFonts w:ascii="仿宋" w:eastAsia="仿宋" w:hAnsi="仿宋" w:cs="宋体" w:hint="eastAsia"/>
                <w:kern w:val="0"/>
                <w:sz w:val="28"/>
                <w:szCs w:val="28"/>
              </w:rPr>
              <w:lastRenderedPageBreak/>
              <w:t>物。遇明火、高热能引起燃烧爆炸。与氧化剂能发生强烈反应。若遇高热，可发生聚合反应，放出大量热量而引起容器破裂和爆炸事故。遇热、光、水分、过氧化物及铁质易自</w:t>
            </w:r>
            <w:r w:rsidRPr="0015099C">
              <w:rPr>
                <w:rFonts w:ascii="仿宋" w:eastAsia="仿宋" w:hAnsi="仿宋" w:cs="宋体" w:hint="eastAsia"/>
                <w:kern w:val="0"/>
                <w:sz w:val="28"/>
                <w:szCs w:val="28"/>
              </w:rPr>
              <w:lastRenderedPageBreak/>
              <w:t>燃而引起爆炸。</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APS（过硫酸铵）</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无色单斜晶体，有时略带浅绿色，有潮解性。熔点/℃：分解，沸点/℃：分解，相对密度（水=1）：1.98，相对密度（空气=1）：7.9，溶解性：易溶于水。</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急性毒性：LD50：820mg/kg（大鼠经口）；</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无机氧化剂。受高热或撞击时即爆炸。与还原剂、有机物、易燃物如硫、磷或金属粉末等混合可形成爆炸性混合物。</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乙醇</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无色液体，有酒香。熔点/℃：-114.1，沸点/℃：78.3，饱和蒸气压/kPa：5.33（19℃），相对密度</w:t>
            </w:r>
            <w:r w:rsidRPr="0015099C">
              <w:rPr>
                <w:rFonts w:ascii="仿宋" w:eastAsia="仿宋" w:hAnsi="仿宋" w:cs="宋体" w:hint="eastAsia"/>
                <w:kern w:val="0"/>
                <w:sz w:val="28"/>
                <w:szCs w:val="28"/>
              </w:rPr>
              <w:lastRenderedPageBreak/>
              <w:t>（水=1）：0.79，相对密度（空气=1）：1.59，溶解性：与水混溶，可混溶于醚、氯仿、甘油等多数有机溶剂。</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急性毒性：LD50：7060mg/kg（兔经口）；</w:t>
            </w:r>
            <w:r w:rsidRPr="0015099C">
              <w:rPr>
                <w:rFonts w:ascii="仿宋" w:eastAsia="仿宋" w:hAnsi="仿宋" w:cs="宋体" w:hint="eastAsia"/>
                <w:kern w:val="0"/>
                <w:sz w:val="28"/>
                <w:szCs w:val="28"/>
              </w:rPr>
              <w:lastRenderedPageBreak/>
              <w:t>7430mg/kg（兔经皮）</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LC50：37620 mg/m3，10小时（大鼠吸入）</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易燃液体，其蒸气与空气可形成爆</w:t>
            </w:r>
            <w:r w:rsidRPr="0015099C">
              <w:rPr>
                <w:rFonts w:ascii="仿宋" w:eastAsia="仿宋" w:hAnsi="仿宋" w:cs="宋体" w:hint="eastAsia"/>
                <w:kern w:val="0"/>
                <w:sz w:val="28"/>
                <w:szCs w:val="28"/>
              </w:rPr>
              <w:lastRenderedPageBreak/>
              <w:t>炸性混合物。遇明火、高热能引起燃烧爆炸。与氧化剂接触发生化学反应或引起燃烧。在火场中，受热的容器有爆炸危险。其蒸气比空气重，能在较低处扩散到相当远的地方，遇明</w:t>
            </w:r>
            <w:r w:rsidRPr="0015099C">
              <w:rPr>
                <w:rFonts w:ascii="仿宋" w:eastAsia="仿宋" w:hAnsi="仿宋" w:cs="宋体" w:hint="eastAsia"/>
                <w:kern w:val="0"/>
                <w:sz w:val="28"/>
                <w:szCs w:val="28"/>
              </w:rPr>
              <w:lastRenderedPageBreak/>
              <w:t>火会引起回燃。</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乙酸乙烯酯</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无色液体，具有甜的醚味。熔点/℃：-93.2，沸点/℃：71.8～73，饱和蒸气压/kPa：13.3（21.5℃），相对密度（水=1）：0.93，相对密度（空气=1）：3.0。溶解性：微溶于水，溶于醇、醚、丙酮、苯、氯仿。</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急性毒性：LD50：2900mg/kg（大鼠经口）；2500mg/kg（兔经皮）；</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LC50：14080mg/m3，4小时（大鼠吸入）</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易燃液体。其蒸气与空气混合能形成爆炸性混合物。遇明火、 高热能引起燃烧爆炸。与氧化剂能发生强烈反应。极易受热、光或微量的过氧化物作用而聚合。含有</w:t>
            </w:r>
            <w:r w:rsidRPr="0015099C">
              <w:rPr>
                <w:rFonts w:ascii="仿宋" w:eastAsia="仿宋" w:hAnsi="仿宋" w:cs="宋体" w:hint="eastAsia"/>
                <w:kern w:val="0"/>
                <w:sz w:val="28"/>
                <w:szCs w:val="28"/>
              </w:rPr>
              <w:lastRenderedPageBreak/>
              <w:t>抑制剂的商品与过氧化物接触也能猛烈聚合。其蒸气比空气重，能在较低处扩散的相当远的地方，遇明火会引起回燃。</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氨水</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无色透明液体，有强烈的刺激性臭味。相对密度（水=1）：0.91。饱和蒸气压/kPa：1.59／20℃。溶解性：溶于水、醇。</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腐蚀品</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苯乙烯</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无色透明油状液体。熔点/℃：-30.6，沸点/℃：</w:t>
            </w:r>
            <w:r w:rsidRPr="0015099C">
              <w:rPr>
                <w:rFonts w:ascii="仿宋" w:eastAsia="仿宋" w:hAnsi="仿宋" w:cs="宋体" w:hint="eastAsia"/>
                <w:kern w:val="0"/>
                <w:sz w:val="28"/>
                <w:szCs w:val="28"/>
              </w:rPr>
              <w:lastRenderedPageBreak/>
              <w:t>146，饱和蒸气压/kPa：0.7（20℃），相对密度（水=1）：0.99，相对密度（空气=1）：3.6。溶解性：不溶于水，溶于醇、醚等多种有机溶剂</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急性毒性：LD50：</w:t>
            </w:r>
            <w:r w:rsidRPr="0015099C">
              <w:rPr>
                <w:rFonts w:ascii="仿宋" w:eastAsia="仿宋" w:hAnsi="仿宋" w:cs="宋体" w:hint="eastAsia"/>
                <w:kern w:val="0"/>
                <w:sz w:val="28"/>
                <w:szCs w:val="28"/>
              </w:rPr>
              <w:lastRenderedPageBreak/>
              <w:t>5000mg/kg</w:t>
            </w:r>
            <w:r w:rsidRPr="0015099C">
              <w:rPr>
                <w:rFonts w:ascii="Calibri" w:eastAsia="仿宋" w:hAnsi="Calibri" w:cs="Calibri"/>
                <w:kern w:val="0"/>
                <w:sz w:val="28"/>
                <w:szCs w:val="28"/>
              </w:rPr>
              <w:t> </w:t>
            </w:r>
            <w:r w:rsidRPr="0015099C">
              <w:rPr>
                <w:rFonts w:ascii="仿宋" w:eastAsia="仿宋" w:hAnsi="仿宋" w:cs="宋体" w:hint="eastAsia"/>
                <w:kern w:val="0"/>
                <w:sz w:val="28"/>
                <w:szCs w:val="28"/>
              </w:rPr>
              <w:t>（大鼠经口）</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LC50：24000mg/m3，4小时（大鼠吸入）</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易燃液体。其蒸</w:t>
            </w:r>
            <w:r w:rsidRPr="0015099C">
              <w:rPr>
                <w:rFonts w:ascii="仿宋" w:eastAsia="仿宋" w:hAnsi="仿宋" w:cs="宋体" w:hint="eastAsia"/>
                <w:kern w:val="0"/>
                <w:sz w:val="28"/>
                <w:szCs w:val="28"/>
              </w:rPr>
              <w:lastRenderedPageBreak/>
              <w:t>气与空气可形成爆炸性混合物。遇明火、高热或与氧化剂接触有引起燃烧爆炸的危险。遇酸性催化剂如路易斯催化剂、齐格勒催化剂、硫酸、氯化铁、氯化铝等都能产生猛烈聚合，放</w:t>
            </w:r>
            <w:r w:rsidRPr="0015099C">
              <w:rPr>
                <w:rFonts w:ascii="仿宋" w:eastAsia="仿宋" w:hAnsi="仿宋" w:cs="宋体" w:hint="eastAsia"/>
                <w:kern w:val="0"/>
                <w:sz w:val="28"/>
                <w:szCs w:val="28"/>
              </w:rPr>
              <w:lastRenderedPageBreak/>
              <w:t>出大量热量。其蒸气比空气重，能在较低处扩散到相当远的地方，遇明火会引起回燃。</w:t>
            </w:r>
          </w:p>
        </w:tc>
      </w:tr>
      <w:tr w:rsidR="0015099C" w:rsidRPr="0015099C" w:rsidTr="0015099C">
        <w:trPr>
          <w:trHeight w:val="20"/>
        </w:trPr>
        <w:tc>
          <w:tcPr>
            <w:tcW w:w="16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氮气</w:t>
            </w:r>
          </w:p>
        </w:tc>
        <w:tc>
          <w:tcPr>
            <w:tcW w:w="399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无色无臭气体。熔点/℃：-209.9，沸点/℃：-196，饱和蒸气压/kPa：1026.42（-173℃），相对密度（水=1）：0.81（-196℃），相对密度（空气=1）：0.97，溶解性：微溶于乙醇、水。</w:t>
            </w:r>
          </w:p>
        </w:tc>
        <w:tc>
          <w:tcPr>
            <w:tcW w:w="399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399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不燃气体。</w:t>
            </w:r>
          </w:p>
        </w:tc>
      </w:tr>
      <w:tr w:rsidR="0015099C" w:rsidRPr="0015099C" w:rsidTr="0015099C">
        <w:trPr>
          <w:trHeight w:val="20"/>
        </w:trPr>
        <w:tc>
          <w:tcPr>
            <w:tcW w:w="1675"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异丙醇</w:t>
            </w:r>
          </w:p>
        </w:tc>
        <w:tc>
          <w:tcPr>
            <w:tcW w:w="3993"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无色透明液体，有似乙醇和丙酮混合物的气味。熔</w:t>
            </w:r>
            <w:r w:rsidRPr="0015099C">
              <w:rPr>
                <w:rFonts w:ascii="仿宋" w:eastAsia="仿宋" w:hAnsi="仿宋" w:cs="宋体" w:hint="eastAsia"/>
                <w:kern w:val="0"/>
                <w:sz w:val="28"/>
                <w:szCs w:val="28"/>
              </w:rPr>
              <w:lastRenderedPageBreak/>
              <w:t>点/℃：-88.5，沸点/℃：80.3，饱和蒸气压/kPa：4.40（20℃），相对密度（水=1）：0.79，相对密度（空气=1）：2.07。溶解性：溶于水、醇、醚、苯、氯仿等多数有机溶剂。</w:t>
            </w:r>
          </w:p>
        </w:tc>
        <w:tc>
          <w:tcPr>
            <w:tcW w:w="3992"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急性毒性：LD50：5045mg/kg</w:t>
            </w:r>
            <w:r w:rsidRPr="0015099C">
              <w:rPr>
                <w:rFonts w:ascii="仿宋" w:eastAsia="仿宋" w:hAnsi="仿宋" w:cs="宋体" w:hint="eastAsia"/>
                <w:kern w:val="0"/>
                <w:sz w:val="28"/>
                <w:szCs w:val="28"/>
              </w:rPr>
              <w:lastRenderedPageBreak/>
              <w:t>（大鼠经口）；12800 mg/kg（兔经皮）</w:t>
            </w:r>
          </w:p>
        </w:tc>
        <w:tc>
          <w:tcPr>
            <w:tcW w:w="3992"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易燃液体，其蒸</w:t>
            </w:r>
            <w:r w:rsidRPr="0015099C">
              <w:rPr>
                <w:rFonts w:ascii="仿宋" w:eastAsia="仿宋" w:hAnsi="仿宋" w:cs="宋体" w:hint="eastAsia"/>
                <w:kern w:val="0"/>
                <w:sz w:val="28"/>
                <w:szCs w:val="28"/>
              </w:rPr>
              <w:lastRenderedPageBreak/>
              <w:t>气与空气可形成爆炸性混合物。遇明火、高热能引起燃烧爆炸。与氧化剂接触会猛烈反应。在火场中，受热的容器有爆炸危险。其蒸气比空气重，能在较低处扩散到相当远的地</w:t>
            </w:r>
            <w:r w:rsidRPr="0015099C">
              <w:rPr>
                <w:rFonts w:ascii="仿宋" w:eastAsia="仿宋" w:hAnsi="仿宋" w:cs="宋体" w:hint="eastAsia"/>
                <w:kern w:val="0"/>
                <w:sz w:val="28"/>
                <w:szCs w:val="28"/>
              </w:rPr>
              <w:lastRenderedPageBreak/>
              <w:t>方，遇明火会引起回燃。</w:t>
            </w:r>
          </w:p>
        </w:tc>
      </w:tr>
    </w:tbl>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lastRenderedPageBreak/>
        <w:br w:type="page"/>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3.1.1.3物质的火灾爆炸性识别</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我公司涉及物料的火灾、爆炸危险性识别见下表3.1-5。</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表3.1-5</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我公司主要物料火灾爆炸危险性识别汇总表</w:t>
      </w:r>
    </w:p>
    <w:tbl>
      <w:tblPr>
        <w:tblW w:w="0" w:type="auto"/>
        <w:jc w:val="center"/>
        <w:tblCellMar>
          <w:left w:w="0" w:type="dxa"/>
          <w:right w:w="0" w:type="dxa"/>
        </w:tblCellMar>
        <w:tblLook w:val="04A0" w:firstRow="1" w:lastRow="0" w:firstColumn="1" w:lastColumn="0" w:noHBand="0" w:noVBand="1"/>
      </w:tblPr>
      <w:tblGrid>
        <w:gridCol w:w="679"/>
        <w:gridCol w:w="1418"/>
        <w:gridCol w:w="850"/>
        <w:gridCol w:w="716"/>
        <w:gridCol w:w="991"/>
        <w:gridCol w:w="1185"/>
        <w:gridCol w:w="797"/>
        <w:gridCol w:w="1530"/>
      </w:tblGrid>
      <w:tr w:rsidR="0015099C" w:rsidRPr="0015099C" w:rsidTr="0015099C">
        <w:trPr>
          <w:trHeight w:val="340"/>
          <w:jc w:val="center"/>
        </w:trPr>
        <w:tc>
          <w:tcPr>
            <w:tcW w:w="679" w:type="dxa"/>
            <w:vMerge w:val="restart"/>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序号</w:t>
            </w:r>
          </w:p>
        </w:tc>
        <w:tc>
          <w:tcPr>
            <w:tcW w:w="1418" w:type="dxa"/>
            <w:vMerge w:val="restart"/>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物质名称</w:t>
            </w:r>
          </w:p>
        </w:tc>
        <w:tc>
          <w:tcPr>
            <w:tcW w:w="850" w:type="dxa"/>
            <w:vMerge w:val="restart"/>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相态</w:t>
            </w:r>
          </w:p>
        </w:tc>
        <w:tc>
          <w:tcPr>
            <w:tcW w:w="3682" w:type="dxa"/>
            <w:gridSpan w:val="4"/>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火灾、爆炸危险性</w:t>
            </w:r>
          </w:p>
        </w:tc>
        <w:tc>
          <w:tcPr>
            <w:tcW w:w="1530" w:type="dxa"/>
            <w:vMerge w:val="restart"/>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根据环境风险评价导则识别结果</w:t>
            </w:r>
          </w:p>
        </w:tc>
      </w:tr>
      <w:tr w:rsidR="0015099C" w:rsidRPr="0015099C" w:rsidTr="0015099C">
        <w:trPr>
          <w:trHeight w:val="340"/>
          <w:jc w:val="center"/>
        </w:trPr>
        <w:tc>
          <w:tcPr>
            <w:tcW w:w="0" w:type="auto"/>
            <w:vMerge/>
            <w:tcBorders>
              <w:top w:val="single" w:sz="12" w:space="0" w:color="auto"/>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single" w:sz="12" w:space="0" w:color="auto"/>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single" w:sz="12" w:space="0" w:color="auto"/>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闪点(℃）</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引燃温度（℃）</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爆炸极限（体积分数，％）</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危险度</w:t>
            </w:r>
          </w:p>
        </w:tc>
        <w:tc>
          <w:tcPr>
            <w:tcW w:w="0" w:type="auto"/>
            <w:vMerge/>
            <w:tcBorders>
              <w:top w:val="single" w:sz="12" w:space="0" w:color="auto"/>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bookmarkStart w:id="34" w:name="_Hlk372726743"/>
            <w:r w:rsidRPr="0015099C">
              <w:rPr>
                <w:rFonts w:ascii="仿宋" w:eastAsia="仿宋" w:hAnsi="仿宋" w:cs="宋体" w:hint="eastAsia"/>
                <w:color w:val="8F8F8F"/>
                <w:spacing w:val="-20"/>
                <w:kern w:val="0"/>
                <w:sz w:val="24"/>
                <w:szCs w:val="24"/>
              </w:rPr>
              <w:t>1</w:t>
            </w:r>
            <w:bookmarkEnd w:id="34"/>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bookmarkStart w:id="35" w:name="OLE_LINK1"/>
            <w:bookmarkStart w:id="36" w:name="OLE_LINK2"/>
            <w:bookmarkEnd w:id="36"/>
            <w:r w:rsidRPr="0015099C">
              <w:rPr>
                <w:rFonts w:ascii="仿宋" w:eastAsia="仿宋" w:hAnsi="仿宋" w:cs="宋体" w:hint="eastAsia"/>
                <w:color w:val="8F8F8F"/>
                <w:kern w:val="0"/>
                <w:sz w:val="24"/>
                <w:szCs w:val="24"/>
              </w:rPr>
              <w:t>二乙二醇</w:t>
            </w:r>
            <w:bookmarkEnd w:id="35"/>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液体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124</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228</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2</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己二酸</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固体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3</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乙酸乙酯</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液体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shd w:val="clear" w:color="auto" w:fill="FFFFFF"/>
              </w:rPr>
              <w:t>-4</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426</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2.0</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是</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4</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邻苯二甲酸酐</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固体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570</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1.7</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5</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二苯甲烷-4,4’-二异氰酸酯</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固体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6</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甲基丙烯酸甲酯</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液体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10</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435</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2.12</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是</w:t>
            </w:r>
          </w:p>
        </w:tc>
      </w:tr>
      <w:tr w:rsidR="0015099C" w:rsidRPr="0015099C" w:rsidTr="0015099C">
        <w:trPr>
          <w:trHeight w:val="36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7</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丙烯酸甲酯</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液体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8</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丙烯酸乙酯</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液体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9</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350</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1.4</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是</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9</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丙烯酸丁酯</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液体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37</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275</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1.2</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10</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丙烯酸</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液体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50</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438</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2.4</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11</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APS（过硫酸氨）</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固体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12</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乙醇</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液体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12</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363</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3.3</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是</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13</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醋酸乙烯酯</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液体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14</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氨水</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液体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15</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苯乙烯</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液体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34.4</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490</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1.1</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340"/>
          <w:jc w:val="center"/>
        </w:trPr>
        <w:tc>
          <w:tcPr>
            <w:tcW w:w="67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16</w:t>
            </w:r>
          </w:p>
        </w:tc>
        <w:tc>
          <w:tcPr>
            <w:tcW w:w="14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氮</w:t>
            </w:r>
          </w:p>
        </w:tc>
        <w:tc>
          <w:tcPr>
            <w:tcW w:w="85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气体</w:t>
            </w:r>
          </w:p>
        </w:tc>
        <w:tc>
          <w:tcPr>
            <w:tcW w:w="70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9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1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79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340"/>
          <w:jc w:val="center"/>
        </w:trPr>
        <w:tc>
          <w:tcPr>
            <w:tcW w:w="679"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17</w:t>
            </w:r>
          </w:p>
        </w:tc>
        <w:tc>
          <w:tcPr>
            <w:tcW w:w="1418"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异丙醇</w:t>
            </w:r>
          </w:p>
        </w:tc>
        <w:tc>
          <w:tcPr>
            <w:tcW w:w="85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液体</w:t>
            </w:r>
          </w:p>
        </w:tc>
        <w:tc>
          <w:tcPr>
            <w:tcW w:w="709"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12</w:t>
            </w:r>
          </w:p>
        </w:tc>
        <w:tc>
          <w:tcPr>
            <w:tcW w:w="99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399</w:t>
            </w:r>
          </w:p>
        </w:tc>
        <w:tc>
          <w:tcPr>
            <w:tcW w:w="1185"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2.0</w:t>
            </w:r>
          </w:p>
        </w:tc>
        <w:tc>
          <w:tcPr>
            <w:tcW w:w="797"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4"/>
                <w:kern w:val="0"/>
                <w:sz w:val="24"/>
                <w:szCs w:val="24"/>
              </w:rPr>
              <w:t>/</w:t>
            </w:r>
          </w:p>
        </w:tc>
        <w:tc>
          <w:tcPr>
            <w:tcW w:w="1530"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是</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注：上表中“否”是指不属于易燃易爆物质；“/”指无相关资料或无意义。</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对照《建设项目环境风险评价技术导则》附录A1，我公司所涉及化学品中乙酸乙酯、甲基丙烯酸甲酯、丙烯酸乙酯、乙醇、异丙醇属于导则中所列的“易燃液体”。因此，我公司将乙酸乙酯、甲</w:t>
      </w:r>
      <w:r w:rsidRPr="0015099C">
        <w:rPr>
          <w:rFonts w:ascii="仿宋" w:eastAsia="仿宋" w:hAnsi="仿宋" w:cs="Arial" w:hint="eastAsia"/>
          <w:color w:val="8F8F8F"/>
          <w:kern w:val="0"/>
          <w:sz w:val="28"/>
          <w:szCs w:val="28"/>
        </w:rPr>
        <w:lastRenderedPageBreak/>
        <w:t>基丙烯酸甲酯、丙烯酸乙酯、乙醇、异丙醇作为火灾危险性识别因子。</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3.1.1.4物质的毒性识别</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A、我公司主要物料毒性识别见表3.1-6。</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表3.1-6</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我公司主要物料毒性识别汇总表</w:t>
      </w:r>
    </w:p>
    <w:tbl>
      <w:tblPr>
        <w:tblW w:w="0" w:type="auto"/>
        <w:jc w:val="center"/>
        <w:tblCellMar>
          <w:left w:w="0" w:type="dxa"/>
          <w:right w:w="0" w:type="dxa"/>
        </w:tblCellMar>
        <w:tblLook w:val="04A0" w:firstRow="1" w:lastRow="0" w:firstColumn="1" w:lastColumn="0" w:noHBand="0" w:noVBand="1"/>
      </w:tblPr>
      <w:tblGrid>
        <w:gridCol w:w="590"/>
        <w:gridCol w:w="1841"/>
        <w:gridCol w:w="911"/>
        <w:gridCol w:w="1416"/>
        <w:gridCol w:w="1409"/>
        <w:gridCol w:w="999"/>
        <w:gridCol w:w="1124"/>
      </w:tblGrid>
      <w:tr w:rsidR="0015099C" w:rsidRPr="0015099C" w:rsidTr="0015099C">
        <w:trPr>
          <w:trHeight w:val="50"/>
          <w:tblHeader/>
          <w:jc w:val="center"/>
        </w:trPr>
        <w:tc>
          <w:tcPr>
            <w:tcW w:w="611" w:type="dxa"/>
            <w:vMerge w:val="restart"/>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序号</w:t>
            </w:r>
          </w:p>
        </w:tc>
        <w:tc>
          <w:tcPr>
            <w:tcW w:w="1973" w:type="dxa"/>
            <w:vMerge w:val="restart"/>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物质名称</w:t>
            </w:r>
          </w:p>
        </w:tc>
        <w:tc>
          <w:tcPr>
            <w:tcW w:w="4875" w:type="dxa"/>
            <w:gridSpan w:val="4"/>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ind w:firstLine="440"/>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毒性</w:t>
            </w:r>
          </w:p>
        </w:tc>
        <w:tc>
          <w:tcPr>
            <w:tcW w:w="1215" w:type="dxa"/>
            <w:vMerge w:val="restart"/>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根据环境风险评价导则识别结果</w:t>
            </w:r>
          </w:p>
        </w:tc>
      </w:tr>
      <w:tr w:rsidR="0015099C" w:rsidRPr="0015099C" w:rsidTr="0015099C">
        <w:trPr>
          <w:trHeight w:val="170"/>
          <w:tblHeader/>
          <w:jc w:val="center"/>
        </w:trPr>
        <w:tc>
          <w:tcPr>
            <w:tcW w:w="0" w:type="auto"/>
            <w:vMerge/>
            <w:tcBorders>
              <w:top w:val="single" w:sz="12" w:space="0" w:color="auto"/>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single" w:sz="12" w:space="0" w:color="auto"/>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毒性</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分级</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LD</w:t>
            </w:r>
            <w:r w:rsidRPr="0015099C">
              <w:rPr>
                <w:rFonts w:ascii="仿宋" w:eastAsia="仿宋" w:hAnsi="仿宋" w:cs="宋体" w:hint="eastAsia"/>
                <w:spacing w:val="-20"/>
                <w:kern w:val="0"/>
                <w:sz w:val="24"/>
                <w:szCs w:val="24"/>
                <w:vertAlign w:val="subscript"/>
              </w:rPr>
              <w:t>50</w:t>
            </w:r>
            <w:r w:rsidRPr="0015099C">
              <w:rPr>
                <w:rFonts w:ascii="仿宋" w:eastAsia="仿宋" w:hAnsi="仿宋" w:cs="宋体" w:hint="eastAsia"/>
                <w:spacing w:val="-20"/>
                <w:kern w:val="0"/>
                <w:sz w:val="24"/>
                <w:szCs w:val="24"/>
              </w:rPr>
              <w:t>/ LC</w:t>
            </w:r>
            <w:r w:rsidRPr="0015099C">
              <w:rPr>
                <w:rFonts w:ascii="仿宋" w:eastAsia="仿宋" w:hAnsi="仿宋" w:cs="宋体" w:hint="eastAsia"/>
                <w:spacing w:val="-20"/>
                <w:kern w:val="0"/>
                <w:sz w:val="24"/>
                <w:szCs w:val="24"/>
                <w:vertAlign w:val="subscript"/>
              </w:rPr>
              <w:t>50</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(mg/kg)</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车间最高容许浓度(mg/m</w:t>
            </w:r>
            <w:r w:rsidRPr="0015099C">
              <w:rPr>
                <w:rFonts w:ascii="仿宋" w:eastAsia="仿宋" w:hAnsi="仿宋" w:cs="宋体" w:hint="eastAsia"/>
                <w:spacing w:val="-20"/>
                <w:kern w:val="0"/>
                <w:sz w:val="24"/>
                <w:szCs w:val="24"/>
                <w:vertAlign w:val="superscript"/>
              </w:rPr>
              <w:t>3</w:t>
            </w:r>
            <w:r w:rsidRPr="0015099C">
              <w:rPr>
                <w:rFonts w:ascii="仿宋" w:eastAsia="仿宋" w:hAnsi="仿宋" w:cs="宋体" w:hint="eastAsia"/>
                <w:spacing w:val="-20"/>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毒性特征</w:t>
            </w:r>
          </w:p>
        </w:tc>
        <w:tc>
          <w:tcPr>
            <w:tcW w:w="0" w:type="auto"/>
            <w:vMerge/>
            <w:tcBorders>
              <w:top w:val="single" w:sz="12" w:space="0" w:color="auto"/>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二乙二醇</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16600/</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2</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己二酸</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1900/280</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3</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乙酸乙酯</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5620/1600</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4</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邻苯二甲酸酐</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5</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二苯甲烷-4,4’-二异氰酸酯</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/15ppm</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6</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甲基丙烯酸甲酯</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7872/12412</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7</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丙烯酸甲酯</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277/4752</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8</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丙烯酸乙酯</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800/8916</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9</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丙烯酸丁酯</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900/14305</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10</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丙烯酸</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2520/5300</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11</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APS（过硫酸氨）</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820/</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12</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乙醇</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7060/37620</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13</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醋酸乙烯酯</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2900/14080</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14</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氨水</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15</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苯乙烯</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5000/24000</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16</w:t>
            </w:r>
          </w:p>
        </w:tc>
        <w:tc>
          <w:tcPr>
            <w:tcW w:w="197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氮</w:t>
            </w:r>
          </w:p>
        </w:tc>
        <w:tc>
          <w:tcPr>
            <w:tcW w:w="97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3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4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0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r w:rsidR="0015099C" w:rsidRPr="0015099C" w:rsidTr="0015099C">
        <w:trPr>
          <w:trHeight w:val="170"/>
          <w:jc w:val="center"/>
        </w:trPr>
        <w:tc>
          <w:tcPr>
            <w:tcW w:w="61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17</w:t>
            </w:r>
          </w:p>
        </w:tc>
        <w:tc>
          <w:tcPr>
            <w:tcW w:w="1973"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异丙醇</w:t>
            </w:r>
          </w:p>
        </w:tc>
        <w:tc>
          <w:tcPr>
            <w:tcW w:w="975"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34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5045/12800</w:t>
            </w:r>
          </w:p>
        </w:tc>
        <w:tc>
          <w:tcPr>
            <w:tcW w:w="148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074"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15"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20"/>
                <w:kern w:val="0"/>
                <w:sz w:val="24"/>
                <w:szCs w:val="24"/>
              </w:rPr>
              <w:t>否</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注：根据《职业性接触毒物危害程度分级》，可分为Ⅰ（极度危害）、Ⅱ（高度危害）、Ⅲ（中度危害）和Ⅳ（轻度危害）四级；“否”指非有毒物质；“/”指无相关资料。</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lastRenderedPageBreak/>
        <w:t>由上表可知，我公司所涉及的化学品中己二酸的毒性危险指数最大。</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3.1.1.5项目物质风险识别结果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从物质环境风险识别可知，对照《建设项目环境风险评价技术导则》附录A1，我公司所涉及化学品中乙酸乙酯、甲基丙烯酸甲酯、丙烯酸乙酯、乙醇、异丙醇属于导则中所列的“易燃液体”；己二酸为“有毒物质”毒性危险指数最大。</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根据以上分析判别，结合《建设项目环境风险评价技术导则》中附录A表2～表4和我公司各危险物质的用量、储量情况等，我公司选取“乙酸乙酯”作为我公司的风险评价因子，物质的环境风险类型为泄漏、火灾和爆炸。</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表3.1-8</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生产过程的主要风险分析</w:t>
      </w:r>
    </w:p>
    <w:tbl>
      <w:tblPr>
        <w:tblW w:w="0" w:type="auto"/>
        <w:jc w:val="center"/>
        <w:tblCellMar>
          <w:left w:w="0" w:type="dxa"/>
          <w:right w:w="0" w:type="dxa"/>
        </w:tblCellMar>
        <w:tblLook w:val="04A0" w:firstRow="1" w:lastRow="0" w:firstColumn="1" w:lastColumn="0" w:noHBand="0" w:noVBand="1"/>
      </w:tblPr>
      <w:tblGrid>
        <w:gridCol w:w="587"/>
        <w:gridCol w:w="748"/>
        <w:gridCol w:w="870"/>
        <w:gridCol w:w="5363"/>
        <w:gridCol w:w="722"/>
      </w:tblGrid>
      <w:tr w:rsidR="0015099C" w:rsidRPr="0015099C" w:rsidTr="0015099C">
        <w:trPr>
          <w:jc w:val="center"/>
        </w:trPr>
        <w:tc>
          <w:tcPr>
            <w:tcW w:w="587"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项目</w:t>
            </w:r>
          </w:p>
        </w:tc>
        <w:tc>
          <w:tcPr>
            <w:tcW w:w="748"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风险</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工艺</w:t>
            </w:r>
          </w:p>
        </w:tc>
        <w:tc>
          <w:tcPr>
            <w:tcW w:w="87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主要危险物质</w:t>
            </w:r>
          </w:p>
        </w:tc>
        <w:tc>
          <w:tcPr>
            <w:tcW w:w="5364"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风险因素</w:t>
            </w:r>
          </w:p>
        </w:tc>
        <w:tc>
          <w:tcPr>
            <w:tcW w:w="722"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风险类型</w:t>
            </w:r>
          </w:p>
        </w:tc>
      </w:tr>
      <w:tr w:rsidR="0015099C" w:rsidRPr="0015099C" w:rsidTr="0015099C">
        <w:trPr>
          <w:jc w:val="center"/>
        </w:trPr>
        <w:tc>
          <w:tcPr>
            <w:tcW w:w="587"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聚氨酯</w:t>
            </w: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一次酯化</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二乙二醇、</w:t>
            </w:r>
            <w:r w:rsidRPr="0015099C">
              <w:rPr>
                <w:rFonts w:ascii="仿宋" w:eastAsia="仿宋" w:hAnsi="仿宋" w:cs="宋体" w:hint="eastAsia"/>
                <w:kern w:val="0"/>
                <w:sz w:val="28"/>
                <w:szCs w:val="28"/>
              </w:rPr>
              <w:lastRenderedPageBreak/>
              <w:t>己二酸</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二乙二醇可燃，从储罐区将二乙二醇用泵打入反应釜的过程中，若阀门、管道泄漏或法兰之间无静电跨接或静电跨接脱落，一旦泄漏，将存在火灾、爆炸的危险性。</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已二酸、催化剂投料时，若员工对个体防护用品使用不当，分别存在粉尘危害、中毒的可能。</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反应过程中采用导热油加热，导热油加热后具有体积膨胀性，若生产装置的导热油系统的高点无膨胀罐，生产系统中的不凝汽不能及时排到膨胀罐中，将会出现系统气阻或压力超高，从而引起火灾、爆炸等事故。导热油在使用过程中产生的结焦会形成隔热层，致使传热系数下降，从而影响正常生产。生产中若外来水分与高温导热油接触后，发生气化而将导热油喷出，遇火发生燃烧。</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爆炸</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二次酯化</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二乙二醇、邻苯二甲酸酐</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一次酯化完采用氮气压料，若氮气泄漏，会造成人员窒息。</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二乙二醇可燃，从储罐区将二乙二醇用泵打入反应釜的过程中，若阀门、管道泄漏或法兰之间无静电跨接或静电跨接脱落，一旦泄漏，将存在火灾、爆炸的危险性。</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邻苯二甲酸酐投料时，若员工对个体防护用品使用不当，存在灼烫、粉尘危害。</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反应过程中采用导热油加热，导热油加热后具有体积膨胀性，若生产装置的导热油系统的高点无膨胀罐，生产系统中的不凝汽不能及时排到膨胀罐中，将会出现系统气阻或压力超高，从而引起火灾、爆炸等事故。导热油在使用过程中产生的结焦会形成隔热层，致使传热系数下降，从而影响正常生产。生产中若外来水分与高温导热油接触后，发生气化而将导热油喷出，遇火发生燃烧。</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爆炸</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缩聚</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二乙二醇、邻苯二甲酸酐</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缩聚过程中主要的危险因素为高温物料或导热油，若设备或管线阀门等泄漏发生的高温物料喷溅烫伤危险。</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缩聚过程中使用高压氮气压料，若压力管道选材不当或质量问题会导致爆炸事故。在压料过程中，若加料口固紧不到位，瞬时高压可能会导致加料口盖蹦出造成物体打击事故。</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爆炸</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合成</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乙酸乙酯、MDI</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乙酸乙酯为易燃液体，其蒸汽可与空气形成爆炸性混合物，当达到爆炸极限时，会发生火灾、爆炸事故。乙酸乙酯从储罐区打入合成釜的过程中，若阀门、管道泄</w:t>
            </w:r>
            <w:r w:rsidRPr="0015099C">
              <w:rPr>
                <w:rFonts w:ascii="仿宋" w:eastAsia="仿宋" w:hAnsi="仿宋" w:cs="宋体" w:hint="eastAsia"/>
                <w:kern w:val="0"/>
                <w:sz w:val="28"/>
                <w:szCs w:val="28"/>
              </w:rPr>
              <w:lastRenderedPageBreak/>
              <w:t>漏，法兰之间无静电跨接或静电跨接脱落，一旦泄漏，将存在火灾、爆炸的危险性。</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MDI有毒，在投料时若员工对个体防护用品使用不当，存在中毒、粉尘危害。</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合成反应过程中若温度控制不当，超温，有火灾、爆炸的可能。</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爆炸</w:t>
            </w:r>
          </w:p>
        </w:tc>
      </w:tr>
      <w:tr w:rsidR="0015099C" w:rsidRPr="0015099C" w:rsidTr="0015099C">
        <w:trPr>
          <w:jc w:val="center"/>
        </w:trPr>
        <w:tc>
          <w:tcPr>
            <w:tcW w:w="587"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太阳能电池背板</w:t>
            </w: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涂布</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乙醇</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涂布作业环节，作业人员违规作业，将身体（手）进入危险部位如刮刀涂刮区域会造成手被刮伤。</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涂布区域（主要是涂布头处）有在涂布过程挥发出来的尾气，如果排风装置未开或者损坏等造成引风失效，一方面挥发出来的气体有对作业人员造成职业危害的可能，另一方面因尾气中含有乙醇气体，如果挥发量经过累积达到一定的浓度至爆炸极限，遇静电、明火等可能产生燃爆事故。</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爆炸</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干燥</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乙醇</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涂布后的膜材进入涂布烘道时，涂布液中的乙醇迅速蒸发（尤其是前几个烘道中），如果烘道中的乙醇气体不能及时引</w:t>
            </w:r>
            <w:r w:rsidRPr="0015099C">
              <w:rPr>
                <w:rFonts w:ascii="仿宋" w:eastAsia="仿宋" w:hAnsi="仿宋" w:cs="宋体" w:hint="eastAsia"/>
                <w:kern w:val="0"/>
                <w:sz w:val="28"/>
                <w:szCs w:val="28"/>
              </w:rPr>
              <w:lastRenderedPageBreak/>
              <w:t>出，如果挥发量经过累积至爆炸极限，可能产生燃爆事故。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干燥过程中如果烘道温度调节不到位，尤其是后道烘道的温度超高，超过涂布液的分解温度，一方面造成膜材的涂布失效，另一方面分解产生的有毒烟雾会给作业人员造成损害。</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干燥过程中作业人员接触高温物体，有烫伤的危险，另外作业现场还存在热辐射的危险。</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爆炸</w:t>
            </w:r>
          </w:p>
        </w:tc>
      </w:tr>
      <w:tr w:rsidR="0015099C" w:rsidRPr="0015099C" w:rsidTr="0015099C">
        <w:trPr>
          <w:jc w:val="center"/>
        </w:trPr>
        <w:tc>
          <w:tcPr>
            <w:tcW w:w="5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水性丙烯酸涂料</w:t>
            </w: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聚合</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甲基丙烯酸甲酯、丙烯酸甲酯、丙烯酸乙酯</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从储罐区将丙烯酸单体用泵打入反应釜的过程中，若阀门、管道泄漏或法兰之间无静电跨接或静电跨接脱落，一旦泄漏，将存在火灾、爆炸的危险性。</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甲基丙烯酸甲酯、丙烯酸甲酯、丙烯酸乙酯为甲类液体，其蒸汽与空气混合可形成爆炸性混合物，遇火源会产生爆炸的危险。若抽料泵不防爆或输送管无防静电措施或防静电措施失效，在抽料过程中一旦出现误操作，吸入空气，会发生火灾、爆炸事故。从储罐输入反应釜过程中，若阀门、管道泄漏或法兰连接处无静电跨接或</w:t>
            </w:r>
            <w:r w:rsidRPr="0015099C">
              <w:rPr>
                <w:rFonts w:ascii="仿宋" w:eastAsia="仿宋" w:hAnsi="仿宋" w:cs="宋体" w:hint="eastAsia"/>
                <w:kern w:val="0"/>
                <w:sz w:val="28"/>
                <w:szCs w:val="28"/>
              </w:rPr>
              <w:lastRenderedPageBreak/>
              <w:t>跨装置松动、脱落等，存在火灾、爆炸的危险。</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引发剂为过氧化物，干燥状态下非常易燃，遇热、摩擦、震动或杂质污染均能引起爆炸分解。若操作不当，容易引起火灾、爆炸事故。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聚合反应为中等放热反应，生产过程中若循环冷却系统发生故障，不能将反应热量及时移走，会导致系统的压力增加，造成冲料，从而导致各种事故的发生。</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聚合反应过程中若搅拌装置突然中断搅拌或出现故障，将造成物料停滞、分层、局部过热，引发火灾、爆炸事故。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预乳化、聚合反应、脱色过程均采用通氮保护，若供氮装置出现故障，存在火灾、爆炸的可能。若氮气泄漏，存在人员窒息。</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在过滤、灌装过程中，由于物料与容器和滤网的摩擦也会产生静电，存在火灾的可能性；物料中有机溶剂的挥发，员工若防护用品穿戴不当，存在中毒的危险性。</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若车间内电气设备在选型、安装时不符合防爆要求，线路老化、安全性能差等，产生电火花将导致易燃物的燃烧、爆炸。</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操作人员因文化素质等原因，未掌握危险化学品的操作技能和处理突发事件的能力，如生产异常、突然停电、停水等的能力，从而出现误操作而造成各种人员伤害事故。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转动设备在运转时排除故障，容易造成机械伤害事故。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聚反应是放热反应，用蒸汽加热过程中应严格控制升温的速度，若升温过快，则反应速度会迅速加剧，冷却不及时，易造成冲料现象，甚至引发火灾、爆炸、中毒及灼烫事故的发生。</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加料过程中，若速度过快，易引起冲料，造成灼烫等事故的发生。</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产品直接冷却出料过程中，若未完全冷却，高温物料接触到人体易发生灼烫事故，若物料温度过低，可能会凝固从而阻塞管道，导致事故的发生。</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爆炸</w:t>
            </w:r>
          </w:p>
        </w:tc>
      </w:tr>
      <w:tr w:rsidR="0015099C" w:rsidRPr="0015099C" w:rsidTr="0015099C">
        <w:trPr>
          <w:jc w:val="center"/>
        </w:trPr>
        <w:tc>
          <w:tcPr>
            <w:tcW w:w="5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醇酯溶性丙烯酸树脂</w:t>
            </w: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聚合</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乙醇、醋酸乙烯酯、丙烯酸丁酯、乙酸乙酯</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乙醇、醋酸乙烯酯、丙烯酸丁酯、乙酸乙酯为甲类液体，其蒸汽与空气混合可形成爆炸性混合物，遇火源会产生爆炸的危险。若抽料泵不防爆或输送管无防静电措施或防静电措施失效，在抽料过程中一旦出现误操作，吸入空气，会发生火灾、爆炸事故。从储罐输入反应釜过程中，若阀门、管道泄漏或法兰连接处无静电跨接或跨装置松动、脱落等，存在火灾、爆炸的危险。</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引发剂为过氧化物，干燥状态下非常易燃，遇热、摩擦、震动或杂质污染均能引起爆炸分解。若操作不当，容易引起火灾、爆炸事故。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聚合反应为中等放热反应，生产过程中若循环冷却系统发生故障，不能将反应热量及时移走，会导致系统的压力增加，造成冲料，从而导致各种事故的发生。</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聚合反应过程中若搅拌装置突然中断搅拌或出现故障，将造成物料停滞、分层、局部过热，引发火灾、爆炸事故。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整个反应过程均采用通氮保护，若供氮装置出现故障，存在火灾、爆炸的可能。若氮气泄漏，存在人员窒息。</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在过滤、灌装过程中，由于物料与容器和滤网的摩擦也会产生静电，存在火灾的可能性；物料中有机溶剂的挥发，员工若防护用品穿戴不当，存在中毒的危险性。</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若车间内电气设备在选型、安装时不符合防爆要求，线路老化、安全性能差等，产生电火花将导致易燃物的燃烧、爆炸。</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操作人员因文化素质等原因，未掌握危险化学品的操作技能和处理突发事件的能力，如生产异常、突然停电、停水等的能力，从而出现误操作而造成各种人员伤害事故。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转动设备在运转时排除故障，容易造成机械伤害事故。</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爆炸</w:t>
            </w:r>
          </w:p>
        </w:tc>
      </w:tr>
      <w:tr w:rsidR="0015099C" w:rsidRPr="0015099C" w:rsidTr="0015099C">
        <w:trPr>
          <w:jc w:val="center"/>
        </w:trPr>
        <w:tc>
          <w:tcPr>
            <w:tcW w:w="587"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耐温型复合</w:t>
            </w:r>
            <w:r w:rsidRPr="0015099C">
              <w:rPr>
                <w:rFonts w:ascii="仿宋" w:eastAsia="仿宋" w:hAnsi="仿宋" w:cs="宋体" w:hint="eastAsia"/>
                <w:kern w:val="0"/>
                <w:sz w:val="28"/>
                <w:szCs w:val="28"/>
              </w:rPr>
              <w:lastRenderedPageBreak/>
              <w:t>粘合剂</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耐温型油墨用树脂</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无溶剂型胶粘剂</w:t>
            </w: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酯化</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二乙二醇、乙二醇、</w:t>
            </w:r>
            <w:r w:rsidRPr="0015099C">
              <w:rPr>
                <w:rFonts w:ascii="仿宋" w:eastAsia="仿宋" w:hAnsi="仿宋" w:cs="宋体" w:hint="eastAsia"/>
                <w:kern w:val="0"/>
                <w:sz w:val="28"/>
                <w:szCs w:val="28"/>
              </w:rPr>
              <w:lastRenderedPageBreak/>
              <w:t>已二酸</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二乙二醇、乙二醇为可燃液体，从储罐区将二乙二醇、乙二醇用泵打入反应釜的过程中，若阀门、管道泄漏或法兰之间无静电跨接或静电跨接脱落，一旦泄漏，将存在火灾、爆炸的危险性。</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lastRenderedPageBreak/>
              <w:t>已二酸、催化剂投料时，若员工对个体防护用品使用不当，分别存在粉尘危害、中毒的可能。</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反应温度150℃以上，超过二乙二醇的闪点，可与空气形成爆炸性混合物，泄漏后与明火接触会发生燃烧、爆炸。若反应过程温度失控，升温过快，冷凝器停水或系统故障发生冲料，会导致灼烫伤害，甚至发生火灾爆炸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反应过程中采用导热油加热，导热油加热后具有体积膨胀性，若生产装置的导热油系统的高点无膨胀罐，生产系统中的不凝汽不能及时排到膨胀罐中，将会出现系统气阻或压力超高，从而引起火灾、爆炸等事故。导热油在使用过程中产生的结焦会形成隔热层，致使传热系数下降，从而影响正常生产。生产中若外来水分与高温导热油接触后，发生气化而将导热油喷出，遇火发生燃烧。导热载体如果发生泄漏，易引发火灾、烫伤事故。如泄漏的高温载体与大量中间物料接触，还可能造成火灾、爆炸事故。</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爆炸</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二次酯化</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二乙二醇</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二乙二醇为可燃液体，从储罐区将二乙二醇用泵打入反应釜的过程中，若阀门、管道泄漏或法兰之间无静电跨接或静电跨接脱落，一旦泄漏，将存在火灾、爆炸的危险性。</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一次酯化结束采用氮气压料，若压力管道选材不当或质量问题会导致爆炸事故，造成人员伤害、财产损失，还有可能氮气泄漏发生人员窒息事故。在压料过程中，若加料口固紧不到位，瞬时高压可能会导致加料口盖蹦出造成物体打击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若压料管道泄漏或保温不当可能发生灼烫事故，泄漏物料遇明火可发生火灾爆炸事故。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邻苯二甲酸酐等投料时，若员工对个体防护用品使用不当，存在灼烫、粉尘危害。</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反应过程中采用导热油加热，导热油如果发生泄漏，易引发火灾、烫伤事故。如泄漏的高温导热油可能造成火灾、爆炸事故。。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反应温度200℃，超过二乙二醇的闪点，若反应过程温度失控，升温过快，冷凝器</w:t>
            </w:r>
            <w:r w:rsidRPr="0015099C">
              <w:rPr>
                <w:rFonts w:ascii="仿宋" w:eastAsia="仿宋" w:hAnsi="仿宋" w:cs="宋体" w:hint="eastAsia"/>
                <w:kern w:val="0"/>
                <w:sz w:val="28"/>
                <w:szCs w:val="28"/>
              </w:rPr>
              <w:lastRenderedPageBreak/>
              <w:t>停水或系统故障发生冲料，会导致灼烫伤害，甚至发生火灾爆炸事故。</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爆炸</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缩聚</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二乙二醇</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缩聚在微负压下进行，聚合反应温度150℃以上，超过二乙二醇的闪点，若反应釜密闭性能不好，漏入空气，有可能发生火灾爆炸的危险。</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缩聚过程中物料比较粘稠，若搅拌转速较慢或发生故障，导致积热，发生暴沸，冲料，遇明火发生火灾爆炸事故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缩聚过程中涉及高温物料或导热油，若设备或管线阀门等泄漏发生的高温物料喷溅烫伤危险，甚至发生火灾事故。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缩聚过程中使用高压氮气压料，若压力管道选材不当或质量问题会导致爆炸事故，造成人员伤害、财产损失，还有可能氮气泄漏发生人员窒息事故。在压料过程中，若加料口固紧不到位，瞬时高压可能会导致加料口盖蹦出造成物体打击事故。若压料管道泄漏或保温不当可能发生灼烫事故，泄漏物料遇明火可发生火灾爆炸事故。</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爆炸</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合成</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乙酸乙酯为易燃液体，其蒸汽可与空气形成爆炸性混合物，当达到爆炸极限时，会发生火灾、爆炸事故。乙酸乙酯从储罐区打入合成釜的过程中，若阀门、管道泄漏，法兰之间无静电跨接或静电跨接脱落，一旦泄漏，将存在火灾、爆炸的危险性。</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在添加乙酸乙酯前，若反应釜内的温度过高，易造成乙酸乙酯的迅速挥发，产生大量的乙酸乙酯蒸汽，与空气形成爆炸性混合物，遇到静电、点火源等激发能可引起火灾、爆炸事故。同时一旦大量乙酸乙酯蒸汽可引起人员的急性中毒。</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MDI、IPDI、IPDA有毒，在投料时若员工对个体防护用品使用不当，在泄漏或检维修时，存在中毒危害。</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合成反应过程中若温度控制不当，超温，有火灾、爆炸的可能；尤其在加入乙酸乙酯时，温度过高乙酸乙酯大量气化，釜内压力迅速上升，引起事故。</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爆炸</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7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分装</w:t>
            </w:r>
          </w:p>
        </w:tc>
        <w:tc>
          <w:tcPr>
            <w:tcW w:w="87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c>
          <w:tcPr>
            <w:tcW w:w="53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产品在包装过程中存在机械伤害、物体打击等危险性，若管道阀门泄漏，泄漏物料遇明火或静电会发生火灾爆炸。</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在包装的过程中耐温型复合粘合剂、耐温型油墨用树脂内存有一定量的乙酸乙酯，在挥发的过程中，人员长时间接触可引起慢性中毒和职业病，同时飘散空气中的乙酸乙酯蒸气与空气可形成爆炸性混合物，遇到明火、静电等可引起火灾爆炸事故。</w:t>
            </w:r>
          </w:p>
        </w:tc>
        <w:tc>
          <w:tcPr>
            <w:tcW w:w="7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爆炸</w:t>
            </w:r>
          </w:p>
        </w:tc>
      </w:tr>
      <w:tr w:rsidR="0015099C" w:rsidRPr="0015099C" w:rsidTr="0015099C">
        <w:trPr>
          <w:jc w:val="center"/>
        </w:trPr>
        <w:tc>
          <w:tcPr>
            <w:tcW w:w="587"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固化剂</w:t>
            </w:r>
          </w:p>
        </w:tc>
        <w:tc>
          <w:tcPr>
            <w:tcW w:w="748"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合成复配</w:t>
            </w:r>
          </w:p>
        </w:tc>
        <w:tc>
          <w:tcPr>
            <w:tcW w:w="87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c>
          <w:tcPr>
            <w:tcW w:w="5364"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生产原料有L-75、乙酸乙酯是易燃、易爆的物质，遇点火源有发生火灾、爆炸的危险。L-75、乙酸乙酯等也均有一定的毒性，若作业现场浓度超标，人员接触有中毒的危险，其蒸气形成爆炸性混合物，遇着火源有燃爆的危险。</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部分溶剂输送管道若未采取有效静电接地措施或输送速度过快，可因静电引发火灾、爆炸事故。</w:t>
            </w:r>
          </w:p>
          <w:p w:rsidR="0015099C" w:rsidRPr="0015099C" w:rsidRDefault="0015099C" w:rsidP="0015099C">
            <w:pPr>
              <w:widowControl/>
              <w:jc w:val="left"/>
              <w:rPr>
                <w:rFonts w:ascii="宋体" w:eastAsia="宋体" w:hAnsi="宋体" w:cs="宋体"/>
                <w:kern w:val="0"/>
                <w:sz w:val="24"/>
                <w:szCs w:val="24"/>
              </w:rPr>
            </w:pPr>
            <w:r w:rsidRPr="0015099C">
              <w:rPr>
                <w:rFonts w:ascii="仿宋" w:eastAsia="仿宋" w:hAnsi="仿宋" w:cs="宋体" w:hint="eastAsia"/>
                <w:kern w:val="0"/>
                <w:sz w:val="28"/>
                <w:szCs w:val="28"/>
              </w:rPr>
              <w:t>生产过程中设备等接地不良，在混合搅拌的过程中易产生静电积聚，静电火花可引发火灾、爆炸事故。成品灌装作业时若速</w:t>
            </w:r>
            <w:r w:rsidRPr="0015099C">
              <w:rPr>
                <w:rFonts w:ascii="仿宋" w:eastAsia="仿宋" w:hAnsi="仿宋" w:cs="宋体" w:hint="eastAsia"/>
                <w:kern w:val="0"/>
                <w:sz w:val="28"/>
                <w:szCs w:val="28"/>
              </w:rPr>
              <w:lastRenderedPageBreak/>
              <w:t>度过快、导除静电装置失效等导致静电大量积聚，致使火灾等事故发生。</w:t>
            </w:r>
          </w:p>
        </w:tc>
        <w:tc>
          <w:tcPr>
            <w:tcW w:w="722"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泄漏</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火灾</w:t>
            </w:r>
          </w:p>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爆炸</w:t>
            </w:r>
          </w:p>
        </w:tc>
      </w:tr>
    </w:tbl>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表3.1-9</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储运设施的主要风险分析</w:t>
      </w:r>
    </w:p>
    <w:tbl>
      <w:tblPr>
        <w:tblW w:w="0" w:type="auto"/>
        <w:jc w:val="center"/>
        <w:tblCellMar>
          <w:left w:w="0" w:type="dxa"/>
          <w:right w:w="0" w:type="dxa"/>
        </w:tblCellMar>
        <w:tblLook w:val="04A0" w:firstRow="1" w:lastRow="0" w:firstColumn="1" w:lastColumn="0" w:noHBand="0" w:noVBand="1"/>
      </w:tblPr>
      <w:tblGrid>
        <w:gridCol w:w="607"/>
        <w:gridCol w:w="1595"/>
        <w:gridCol w:w="1269"/>
        <w:gridCol w:w="2828"/>
        <w:gridCol w:w="1991"/>
      </w:tblGrid>
      <w:tr w:rsidR="0015099C" w:rsidRPr="0015099C" w:rsidTr="0015099C">
        <w:trPr>
          <w:trHeight w:val="170"/>
          <w:jc w:val="center"/>
        </w:trPr>
        <w:tc>
          <w:tcPr>
            <w:tcW w:w="631"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序号</w:t>
            </w:r>
          </w:p>
        </w:tc>
        <w:tc>
          <w:tcPr>
            <w:tcW w:w="180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风险装置</w:t>
            </w:r>
          </w:p>
        </w:tc>
        <w:tc>
          <w:tcPr>
            <w:tcW w:w="1413"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主要危险物质</w:t>
            </w:r>
          </w:p>
        </w:tc>
        <w:tc>
          <w:tcPr>
            <w:tcW w:w="3217"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风险因素</w:t>
            </w:r>
          </w:p>
        </w:tc>
        <w:tc>
          <w:tcPr>
            <w:tcW w:w="2225"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环境风险类型</w:t>
            </w:r>
          </w:p>
        </w:tc>
      </w:tr>
      <w:tr w:rsidR="0015099C" w:rsidRPr="0015099C" w:rsidTr="0015099C">
        <w:trPr>
          <w:trHeight w:val="300"/>
          <w:jc w:val="center"/>
        </w:trPr>
        <w:tc>
          <w:tcPr>
            <w:tcW w:w="6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1</w:t>
            </w:r>
          </w:p>
        </w:tc>
        <w:tc>
          <w:tcPr>
            <w:tcW w:w="18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乙酸乙酯储罐</w:t>
            </w:r>
          </w:p>
        </w:tc>
        <w:tc>
          <w:tcPr>
            <w:tcW w:w="14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c>
          <w:tcPr>
            <w:tcW w:w="3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r w:rsidRPr="0015099C">
              <w:rPr>
                <w:rFonts w:ascii="仿宋" w:eastAsia="仿宋" w:hAnsi="仿宋" w:cs="宋体" w:hint="eastAsia"/>
                <w:spacing w:val="-10"/>
                <w:kern w:val="0"/>
                <w:sz w:val="28"/>
                <w:szCs w:val="28"/>
              </w:rPr>
              <w:t>桶破裂、物料遇高热、明火等</w:t>
            </w:r>
          </w:p>
        </w:tc>
        <w:tc>
          <w:tcPr>
            <w:tcW w:w="222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泄漏、火灾、爆炸</w:t>
            </w:r>
          </w:p>
        </w:tc>
      </w:tr>
      <w:tr w:rsidR="0015099C" w:rsidRPr="0015099C" w:rsidTr="0015099C">
        <w:trPr>
          <w:trHeight w:val="300"/>
          <w:jc w:val="center"/>
        </w:trPr>
        <w:tc>
          <w:tcPr>
            <w:tcW w:w="6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2</w:t>
            </w:r>
          </w:p>
        </w:tc>
        <w:tc>
          <w:tcPr>
            <w:tcW w:w="18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二乙二醇储罐</w:t>
            </w:r>
          </w:p>
        </w:tc>
        <w:tc>
          <w:tcPr>
            <w:tcW w:w="14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二乙二醇</w:t>
            </w:r>
          </w:p>
        </w:tc>
        <w:tc>
          <w:tcPr>
            <w:tcW w:w="3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r w:rsidRPr="0015099C">
              <w:rPr>
                <w:rFonts w:ascii="仿宋" w:eastAsia="仿宋" w:hAnsi="仿宋" w:cs="宋体" w:hint="eastAsia"/>
                <w:spacing w:val="-10"/>
                <w:kern w:val="0"/>
                <w:sz w:val="28"/>
                <w:szCs w:val="28"/>
              </w:rPr>
              <w:t>桶破裂、物料遇高热、明火等</w:t>
            </w:r>
          </w:p>
        </w:tc>
        <w:tc>
          <w:tcPr>
            <w:tcW w:w="222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泄漏、火灾、爆炸</w:t>
            </w:r>
          </w:p>
        </w:tc>
      </w:tr>
      <w:tr w:rsidR="0015099C" w:rsidRPr="0015099C" w:rsidTr="0015099C">
        <w:trPr>
          <w:trHeight w:val="300"/>
          <w:jc w:val="center"/>
        </w:trPr>
        <w:tc>
          <w:tcPr>
            <w:tcW w:w="6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3</w:t>
            </w:r>
          </w:p>
        </w:tc>
        <w:tc>
          <w:tcPr>
            <w:tcW w:w="18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异丙醇储罐</w:t>
            </w:r>
          </w:p>
        </w:tc>
        <w:tc>
          <w:tcPr>
            <w:tcW w:w="14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异丙醇</w:t>
            </w:r>
          </w:p>
        </w:tc>
        <w:tc>
          <w:tcPr>
            <w:tcW w:w="3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r w:rsidRPr="0015099C">
              <w:rPr>
                <w:rFonts w:ascii="仿宋" w:eastAsia="仿宋" w:hAnsi="仿宋" w:cs="宋体" w:hint="eastAsia"/>
                <w:spacing w:val="-10"/>
                <w:kern w:val="0"/>
                <w:sz w:val="28"/>
                <w:szCs w:val="28"/>
              </w:rPr>
              <w:t>桶破裂、物料遇高热、明火等</w:t>
            </w:r>
          </w:p>
        </w:tc>
        <w:tc>
          <w:tcPr>
            <w:tcW w:w="222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泄漏、火灾、爆炸</w:t>
            </w:r>
          </w:p>
        </w:tc>
      </w:tr>
      <w:tr w:rsidR="0015099C" w:rsidRPr="0015099C" w:rsidTr="0015099C">
        <w:trPr>
          <w:trHeight w:val="300"/>
          <w:jc w:val="center"/>
        </w:trPr>
        <w:tc>
          <w:tcPr>
            <w:tcW w:w="6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4</w:t>
            </w:r>
          </w:p>
        </w:tc>
        <w:tc>
          <w:tcPr>
            <w:tcW w:w="18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己二醇储罐</w:t>
            </w:r>
          </w:p>
        </w:tc>
        <w:tc>
          <w:tcPr>
            <w:tcW w:w="14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已二醇</w:t>
            </w:r>
          </w:p>
        </w:tc>
        <w:tc>
          <w:tcPr>
            <w:tcW w:w="3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r w:rsidRPr="0015099C">
              <w:rPr>
                <w:rFonts w:ascii="仿宋" w:eastAsia="仿宋" w:hAnsi="仿宋" w:cs="宋体" w:hint="eastAsia"/>
                <w:spacing w:val="-10"/>
                <w:kern w:val="0"/>
                <w:sz w:val="28"/>
                <w:szCs w:val="28"/>
              </w:rPr>
              <w:t>桶破裂、物料遇高热、明火等</w:t>
            </w:r>
          </w:p>
        </w:tc>
        <w:tc>
          <w:tcPr>
            <w:tcW w:w="222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泄漏、火灾、爆炸</w:t>
            </w:r>
          </w:p>
        </w:tc>
      </w:tr>
      <w:tr w:rsidR="0015099C" w:rsidRPr="0015099C" w:rsidTr="0015099C">
        <w:trPr>
          <w:trHeight w:val="300"/>
          <w:jc w:val="center"/>
        </w:trPr>
        <w:tc>
          <w:tcPr>
            <w:tcW w:w="6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5</w:t>
            </w:r>
          </w:p>
        </w:tc>
        <w:tc>
          <w:tcPr>
            <w:tcW w:w="18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丙烯酸甲酯储罐</w:t>
            </w:r>
          </w:p>
        </w:tc>
        <w:tc>
          <w:tcPr>
            <w:tcW w:w="14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丙烯酸甲酯</w:t>
            </w:r>
          </w:p>
        </w:tc>
        <w:tc>
          <w:tcPr>
            <w:tcW w:w="3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r w:rsidRPr="0015099C">
              <w:rPr>
                <w:rFonts w:ascii="仿宋" w:eastAsia="仿宋" w:hAnsi="仿宋" w:cs="宋体" w:hint="eastAsia"/>
                <w:spacing w:val="-10"/>
                <w:kern w:val="0"/>
                <w:sz w:val="28"/>
                <w:szCs w:val="28"/>
              </w:rPr>
              <w:t>桶破裂、物料遇高热、明火等</w:t>
            </w:r>
          </w:p>
        </w:tc>
        <w:tc>
          <w:tcPr>
            <w:tcW w:w="222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泄漏、火灾、爆炸</w:t>
            </w:r>
          </w:p>
        </w:tc>
      </w:tr>
      <w:tr w:rsidR="0015099C" w:rsidRPr="0015099C" w:rsidTr="0015099C">
        <w:trPr>
          <w:trHeight w:val="300"/>
          <w:jc w:val="center"/>
        </w:trPr>
        <w:tc>
          <w:tcPr>
            <w:tcW w:w="6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6</w:t>
            </w:r>
          </w:p>
        </w:tc>
        <w:tc>
          <w:tcPr>
            <w:tcW w:w="18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丙烯酸乙酯储罐</w:t>
            </w:r>
          </w:p>
        </w:tc>
        <w:tc>
          <w:tcPr>
            <w:tcW w:w="14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丙烯酸乙酯</w:t>
            </w:r>
          </w:p>
        </w:tc>
        <w:tc>
          <w:tcPr>
            <w:tcW w:w="3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r w:rsidRPr="0015099C">
              <w:rPr>
                <w:rFonts w:ascii="仿宋" w:eastAsia="仿宋" w:hAnsi="仿宋" w:cs="宋体" w:hint="eastAsia"/>
                <w:spacing w:val="-10"/>
                <w:kern w:val="0"/>
                <w:sz w:val="28"/>
                <w:szCs w:val="28"/>
              </w:rPr>
              <w:t>桶破裂、物料遇高热、明火等</w:t>
            </w:r>
          </w:p>
        </w:tc>
        <w:tc>
          <w:tcPr>
            <w:tcW w:w="222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泄漏、火灾、爆炸</w:t>
            </w:r>
          </w:p>
        </w:tc>
      </w:tr>
      <w:tr w:rsidR="0015099C" w:rsidRPr="0015099C" w:rsidTr="0015099C">
        <w:trPr>
          <w:trHeight w:val="300"/>
          <w:jc w:val="center"/>
        </w:trPr>
        <w:tc>
          <w:tcPr>
            <w:tcW w:w="6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7</w:t>
            </w:r>
          </w:p>
        </w:tc>
        <w:tc>
          <w:tcPr>
            <w:tcW w:w="18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丙烯酸丁酯储罐</w:t>
            </w:r>
          </w:p>
        </w:tc>
        <w:tc>
          <w:tcPr>
            <w:tcW w:w="14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丙烯酸丁酯</w:t>
            </w:r>
          </w:p>
        </w:tc>
        <w:tc>
          <w:tcPr>
            <w:tcW w:w="3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r w:rsidRPr="0015099C">
              <w:rPr>
                <w:rFonts w:ascii="仿宋" w:eastAsia="仿宋" w:hAnsi="仿宋" w:cs="宋体" w:hint="eastAsia"/>
                <w:spacing w:val="-10"/>
                <w:kern w:val="0"/>
                <w:sz w:val="28"/>
                <w:szCs w:val="28"/>
              </w:rPr>
              <w:t>桶破裂、物料遇高热、明火等</w:t>
            </w:r>
          </w:p>
        </w:tc>
        <w:tc>
          <w:tcPr>
            <w:tcW w:w="222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泄漏、火灾、爆炸</w:t>
            </w:r>
          </w:p>
        </w:tc>
      </w:tr>
      <w:tr w:rsidR="0015099C" w:rsidRPr="0015099C" w:rsidTr="0015099C">
        <w:trPr>
          <w:trHeight w:val="300"/>
          <w:jc w:val="center"/>
        </w:trPr>
        <w:tc>
          <w:tcPr>
            <w:tcW w:w="6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lastRenderedPageBreak/>
              <w:t>8</w:t>
            </w:r>
          </w:p>
        </w:tc>
        <w:tc>
          <w:tcPr>
            <w:tcW w:w="18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苯乙烯储罐</w:t>
            </w:r>
          </w:p>
        </w:tc>
        <w:tc>
          <w:tcPr>
            <w:tcW w:w="14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苯乙烯</w:t>
            </w:r>
          </w:p>
        </w:tc>
        <w:tc>
          <w:tcPr>
            <w:tcW w:w="3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r w:rsidRPr="0015099C">
              <w:rPr>
                <w:rFonts w:ascii="仿宋" w:eastAsia="仿宋" w:hAnsi="仿宋" w:cs="宋体" w:hint="eastAsia"/>
                <w:spacing w:val="-10"/>
                <w:kern w:val="0"/>
                <w:sz w:val="28"/>
                <w:szCs w:val="28"/>
              </w:rPr>
              <w:t>桶破裂、物料遇高热、明火等</w:t>
            </w:r>
          </w:p>
        </w:tc>
        <w:tc>
          <w:tcPr>
            <w:tcW w:w="222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泄漏、火灾、爆炸</w:t>
            </w:r>
          </w:p>
        </w:tc>
      </w:tr>
      <w:tr w:rsidR="0015099C" w:rsidRPr="0015099C" w:rsidTr="0015099C">
        <w:trPr>
          <w:trHeight w:val="300"/>
          <w:jc w:val="center"/>
        </w:trPr>
        <w:tc>
          <w:tcPr>
            <w:tcW w:w="6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9</w:t>
            </w:r>
          </w:p>
        </w:tc>
        <w:tc>
          <w:tcPr>
            <w:tcW w:w="18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乙醇储罐</w:t>
            </w:r>
          </w:p>
        </w:tc>
        <w:tc>
          <w:tcPr>
            <w:tcW w:w="14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乙醇</w:t>
            </w:r>
          </w:p>
        </w:tc>
        <w:tc>
          <w:tcPr>
            <w:tcW w:w="3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r w:rsidRPr="0015099C">
              <w:rPr>
                <w:rFonts w:ascii="仿宋" w:eastAsia="仿宋" w:hAnsi="仿宋" w:cs="宋体" w:hint="eastAsia"/>
                <w:spacing w:val="-10"/>
                <w:kern w:val="0"/>
                <w:sz w:val="28"/>
                <w:szCs w:val="28"/>
              </w:rPr>
              <w:t>桶破裂、物料遇高热、明火等</w:t>
            </w:r>
          </w:p>
        </w:tc>
        <w:tc>
          <w:tcPr>
            <w:tcW w:w="222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泄漏、火灾、爆炸</w:t>
            </w:r>
          </w:p>
        </w:tc>
      </w:tr>
      <w:tr w:rsidR="0015099C" w:rsidRPr="0015099C" w:rsidTr="0015099C">
        <w:trPr>
          <w:trHeight w:val="300"/>
          <w:jc w:val="center"/>
        </w:trPr>
        <w:tc>
          <w:tcPr>
            <w:tcW w:w="6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10</w:t>
            </w:r>
          </w:p>
        </w:tc>
        <w:tc>
          <w:tcPr>
            <w:tcW w:w="18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醋酸乙烯酯储罐</w:t>
            </w:r>
          </w:p>
        </w:tc>
        <w:tc>
          <w:tcPr>
            <w:tcW w:w="14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醋酸乙烯酯</w:t>
            </w:r>
          </w:p>
        </w:tc>
        <w:tc>
          <w:tcPr>
            <w:tcW w:w="321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w:t>
            </w:r>
            <w:r w:rsidRPr="0015099C">
              <w:rPr>
                <w:rFonts w:ascii="仿宋" w:eastAsia="仿宋" w:hAnsi="仿宋" w:cs="宋体" w:hint="eastAsia"/>
                <w:spacing w:val="-10"/>
                <w:kern w:val="0"/>
                <w:sz w:val="28"/>
                <w:szCs w:val="28"/>
              </w:rPr>
              <w:t>桶破裂、物料遇高热、明火等</w:t>
            </w:r>
          </w:p>
        </w:tc>
        <w:tc>
          <w:tcPr>
            <w:tcW w:w="222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泄漏、火灾、爆炸</w:t>
            </w:r>
          </w:p>
        </w:tc>
      </w:tr>
      <w:tr w:rsidR="0015099C" w:rsidRPr="0015099C" w:rsidTr="0015099C">
        <w:trPr>
          <w:trHeight w:val="170"/>
          <w:jc w:val="center"/>
        </w:trPr>
        <w:tc>
          <w:tcPr>
            <w:tcW w:w="63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11</w:t>
            </w:r>
          </w:p>
        </w:tc>
        <w:tc>
          <w:tcPr>
            <w:tcW w:w="180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运输汽车</w:t>
            </w:r>
          </w:p>
        </w:tc>
        <w:tc>
          <w:tcPr>
            <w:tcW w:w="1413"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各类化学品</w:t>
            </w:r>
          </w:p>
        </w:tc>
        <w:tc>
          <w:tcPr>
            <w:tcW w:w="3217"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误操作、高温、出现车祸等</w:t>
            </w:r>
          </w:p>
        </w:tc>
        <w:tc>
          <w:tcPr>
            <w:tcW w:w="2225"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10"/>
                <w:kern w:val="0"/>
                <w:sz w:val="28"/>
                <w:szCs w:val="28"/>
              </w:rPr>
              <w:t>泄漏、火灾、爆炸</w:t>
            </w:r>
          </w:p>
        </w:tc>
      </w:tr>
    </w:tbl>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bookmarkStart w:id="37" w:name="_Toc423706624"/>
      <w:r w:rsidRPr="0015099C">
        <w:rPr>
          <w:rFonts w:ascii="仿宋" w:eastAsia="仿宋" w:hAnsi="仿宋" w:cs="宋体" w:hint="eastAsia"/>
          <w:color w:val="8F8F8F"/>
          <w:kern w:val="0"/>
          <w:sz w:val="28"/>
          <w:szCs w:val="28"/>
        </w:rPr>
        <w:t>3.2</w:t>
      </w:r>
      <w:bookmarkEnd w:id="37"/>
      <w:r w:rsidRPr="0015099C">
        <w:rPr>
          <w:rFonts w:ascii="仿宋" w:eastAsia="仿宋" w:hAnsi="仿宋" w:cs="宋体" w:hint="eastAsia"/>
          <w:color w:val="8F8F8F"/>
          <w:kern w:val="0"/>
          <w:sz w:val="28"/>
          <w:szCs w:val="28"/>
        </w:rPr>
        <w:t>环境风险评价结果</w:t>
      </w:r>
    </w:p>
    <w:p w:rsidR="0015099C" w:rsidRPr="0015099C" w:rsidRDefault="0015099C" w:rsidP="0015099C">
      <w:pPr>
        <w:widowControl/>
        <w:shd w:val="clear" w:color="auto" w:fill="FFFFFF"/>
        <w:spacing w:line="360" w:lineRule="atLeast"/>
        <w:ind w:firstLine="48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A.重大危险源辨识分析方法</w:t>
      </w:r>
    </w:p>
    <w:p w:rsidR="0015099C" w:rsidRPr="0015099C" w:rsidRDefault="0015099C" w:rsidP="0015099C">
      <w:pPr>
        <w:widowControl/>
        <w:shd w:val="clear" w:color="auto" w:fill="FFFFFF"/>
        <w:spacing w:line="360" w:lineRule="atLeast"/>
        <w:ind w:firstLine="48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根据《危险化学品重大危险源辨识》（GB18218-2009）与《建设项目环境风险评价技术导则》（HJ/T169-2004）中辨识重大危险源的依据和方法：凡生产、加工、运输、使用或贮存危险性物质，且危险性物质的数量等于或超过临界量的功能单元，定为重大危险源，重大危险源又分为生产场所重大危险源和贮存区重大危险源。功能单元内存在危险物质的数量根据处理物质种类的多少区分为以下两种情况：</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①单元内存在的危险物质为单一品种，则该物质的数量即为单元内危险物质的总量，若等于或超过相应的临界量，则定为重大危险源。</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②单元内存在的危险物质为多品种时，则下式计算，若满足公式1-1，则定为重大危险源：</w:t>
      </w:r>
    </w:p>
    <w:tbl>
      <w:tblPr>
        <w:tblW w:w="5000" w:type="pct"/>
        <w:tblCellMar>
          <w:left w:w="0" w:type="dxa"/>
          <w:right w:w="0" w:type="dxa"/>
        </w:tblCellMar>
        <w:tblLook w:val="04A0" w:firstRow="1" w:lastRow="0" w:firstColumn="1" w:lastColumn="0" w:noHBand="0" w:noVBand="1"/>
      </w:tblPr>
      <w:tblGrid>
        <w:gridCol w:w="8306"/>
      </w:tblGrid>
      <w:tr w:rsidR="0015099C" w:rsidRPr="0015099C" w:rsidTr="0015099C">
        <w:tc>
          <w:tcPr>
            <w:tcW w:w="0" w:type="auto"/>
            <w:tcBorders>
              <w:top w:val="nil"/>
              <w:left w:val="nil"/>
              <w:bottom w:val="nil"/>
              <w:right w:val="nil"/>
            </w:tcBorders>
            <w:shd w:val="clear" w:color="auto" w:fill="auto"/>
            <w:vAlign w:val="center"/>
            <w:hideMark/>
          </w:tcPr>
          <w:p w:rsidR="0015099C" w:rsidRPr="0015099C" w:rsidRDefault="0015099C" w:rsidP="0015099C">
            <w:pPr>
              <w:widowControl/>
              <w:jc w:val="left"/>
              <w:divId w:val="962803807"/>
              <w:rPr>
                <w:rFonts w:ascii="宋体" w:eastAsia="宋体" w:hAnsi="宋体" w:cs="宋体"/>
                <w:kern w:val="0"/>
                <w:sz w:val="24"/>
                <w:szCs w:val="24"/>
              </w:rPr>
            </w:pPr>
            <w:r w:rsidRPr="0015099C">
              <w:rPr>
                <w:rFonts w:ascii="宋体" w:eastAsia="宋体" w:hAnsi="宋体" w:cs="宋体" w:hint="eastAsia"/>
                <w:kern w:val="0"/>
                <w:sz w:val="18"/>
                <w:szCs w:val="18"/>
              </w:rPr>
              <w:lastRenderedPageBreak/>
              <w:t>≥</w:t>
            </w:r>
            <w:r w:rsidRPr="0015099C">
              <w:rPr>
                <w:rFonts w:ascii="Times New Roman" w:eastAsia="宋体" w:hAnsi="Times New Roman" w:cs="Times New Roman"/>
                <w:kern w:val="0"/>
                <w:sz w:val="18"/>
                <w:szCs w:val="18"/>
              </w:rPr>
              <w:t>1</w:t>
            </w:r>
          </w:p>
        </w:tc>
      </w:tr>
    </w:tbl>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（1-1）</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式中：</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——每种危险物质实际存在量，t。</w:t>
      </w:r>
    </w:p>
    <w:p w:rsidR="0015099C" w:rsidRPr="0015099C" w:rsidRDefault="0015099C" w:rsidP="0015099C">
      <w:pPr>
        <w:widowControl/>
        <w:shd w:val="clear" w:color="auto" w:fill="FFFFFF"/>
        <w:spacing w:line="360" w:lineRule="atLeast"/>
        <w:ind w:firstLine="3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r w:rsidRPr="0015099C">
        <w:rPr>
          <w:rFonts w:ascii="Calibri" w:eastAsia="仿宋" w:hAnsi="Calibri" w:cs="Calibri"/>
          <w:color w:val="8F8F8F"/>
          <w:spacing w:val="-4"/>
          <w:kern w:val="0"/>
          <w:sz w:val="28"/>
          <w:szCs w:val="28"/>
        </w:rPr>
        <w:t>   </w:t>
      </w:r>
      <w:r w:rsidRPr="0015099C">
        <w:rPr>
          <w:rFonts w:ascii="仿宋" w:eastAsia="仿宋" w:hAnsi="仿宋" w:cs="宋体" w:hint="eastAsia"/>
          <w:color w:val="8F8F8F"/>
          <w:spacing w:val="-4"/>
          <w:kern w:val="0"/>
          <w:sz w:val="28"/>
          <w:szCs w:val="28"/>
        </w:rPr>
        <w:t>——与各危险物质相对应的生产场所或贮存区的临界量，t。</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B.危险物质临界量</w:t>
      </w:r>
    </w:p>
    <w:p w:rsidR="0015099C" w:rsidRPr="0015099C" w:rsidRDefault="0015099C" w:rsidP="0015099C">
      <w:pPr>
        <w:widowControl/>
        <w:shd w:val="clear" w:color="auto" w:fill="FFFFFF"/>
        <w:spacing w:line="360" w:lineRule="atLeast"/>
        <w:ind w:firstLine="55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根据《危险化学品重大危险源辨识》（GB18218-2009）表1、2，我公司营运过程中涉及的危险物质为乙酸乙酯、甲基丙烯酸甲酯、丙烯酸乙酯、乙醇、异丙醇、己二酸等，其临界量见下表3.2-1：</w:t>
      </w:r>
    </w:p>
    <w:p w:rsidR="0015099C" w:rsidRPr="0015099C" w:rsidRDefault="0015099C" w:rsidP="0015099C">
      <w:pPr>
        <w:widowControl/>
        <w:shd w:val="clear" w:color="auto" w:fill="FFFFFF"/>
        <w:spacing w:line="360" w:lineRule="atLeast"/>
        <w:ind w:firstLine="560"/>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表3.2-1</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我公司涉及危险物质的临界量</w:t>
      </w:r>
    </w:p>
    <w:tbl>
      <w:tblPr>
        <w:tblW w:w="0" w:type="auto"/>
        <w:jc w:val="center"/>
        <w:tblCellMar>
          <w:left w:w="0" w:type="dxa"/>
          <w:right w:w="0" w:type="dxa"/>
        </w:tblCellMar>
        <w:tblLook w:val="04A0" w:firstRow="1" w:lastRow="0" w:firstColumn="1" w:lastColumn="0" w:noHBand="0" w:noVBand="1"/>
      </w:tblPr>
      <w:tblGrid>
        <w:gridCol w:w="1056"/>
        <w:gridCol w:w="4039"/>
        <w:gridCol w:w="2310"/>
      </w:tblGrid>
      <w:tr w:rsidR="0015099C" w:rsidRPr="0015099C" w:rsidTr="0015099C">
        <w:trPr>
          <w:trHeight w:val="330"/>
          <w:tblHeader/>
          <w:jc w:val="center"/>
        </w:trPr>
        <w:tc>
          <w:tcPr>
            <w:tcW w:w="1056" w:type="dxa"/>
            <w:tcBorders>
              <w:top w:val="single" w:sz="12" w:space="0" w:color="auto"/>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序号</w:t>
            </w:r>
          </w:p>
        </w:tc>
        <w:tc>
          <w:tcPr>
            <w:tcW w:w="4039" w:type="dxa"/>
            <w:tcBorders>
              <w:top w:val="single" w:sz="12" w:space="0" w:color="auto"/>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危险物质名称</w:t>
            </w:r>
          </w:p>
        </w:tc>
        <w:tc>
          <w:tcPr>
            <w:tcW w:w="2310" w:type="dxa"/>
            <w:tcBorders>
              <w:top w:val="single" w:sz="12" w:space="0" w:color="auto"/>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临界量T</w:t>
            </w:r>
          </w:p>
        </w:tc>
      </w:tr>
      <w:tr w:rsidR="0015099C" w:rsidRPr="0015099C" w:rsidTr="0015099C">
        <w:trPr>
          <w:trHeight w:val="267"/>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乙二醇</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二乙二醇</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3</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乙酸乙酯</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500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4</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异丙醇</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5</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已二酸</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6</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邻苯二甲酸酐</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7</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MDI</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8</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聚醚二元醇</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9</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IPDI</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IPDA</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11</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芳香族异氰酸酯</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12</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甲苯二异氰酸酯</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13</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TMP</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14</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甲基丙烯酸甲酯</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15</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丙烯酸甲酯</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16</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丙烯酸乙酯</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17</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丙烯酸丁酯</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18</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丙烯酸羟乙酯</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19</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丙烯酸</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20</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乳化剂A（十二烷基苯磺酸钠）</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21</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乳化剂B（磺基琥珀酸盐）</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lastRenderedPageBreak/>
              <w:t>22</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乳化剂C（特烷基酚醚）</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23</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乳化剂D（二丁基磺基琥珀酸盐）</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24</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引发剂（过硫酸铵APS）</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25</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缓冲剂（碳酸氢钠）</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26</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苯乙烯</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500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27</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氨水</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28</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丙烯酸异辛酯</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29</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乙醇</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500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30</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醋酸乙烯酯</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31</w:t>
            </w:r>
          </w:p>
        </w:tc>
        <w:tc>
          <w:tcPr>
            <w:tcW w:w="4039" w:type="dxa"/>
            <w:tcBorders>
              <w:top w:val="outset" w:sz="6" w:space="0" w:color="F0F0F0"/>
              <w:left w:val="outset" w:sz="6" w:space="0" w:color="F0F0F0"/>
              <w:bottom w:val="single" w:sz="8"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引发剂（偶氮二异丁腈AIBN）</w:t>
            </w:r>
          </w:p>
        </w:tc>
        <w:tc>
          <w:tcPr>
            <w:tcW w:w="2310" w:type="dxa"/>
            <w:tcBorders>
              <w:top w:val="outset" w:sz="6" w:space="0" w:color="F0F0F0"/>
              <w:left w:val="outset" w:sz="6" w:space="0" w:color="F0F0F0"/>
              <w:bottom w:val="single" w:sz="8"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r w:rsidR="0015099C" w:rsidRPr="0015099C" w:rsidTr="0015099C">
        <w:trPr>
          <w:trHeight w:val="330"/>
          <w:jc w:val="center"/>
        </w:trPr>
        <w:tc>
          <w:tcPr>
            <w:tcW w:w="1056" w:type="dxa"/>
            <w:tcBorders>
              <w:top w:val="outset" w:sz="6" w:space="0" w:color="F0F0F0"/>
              <w:left w:val="outset" w:sz="6" w:space="0" w:color="F0F0F0"/>
              <w:bottom w:val="single" w:sz="12"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32</w:t>
            </w:r>
          </w:p>
        </w:tc>
        <w:tc>
          <w:tcPr>
            <w:tcW w:w="4039" w:type="dxa"/>
            <w:tcBorders>
              <w:top w:val="outset" w:sz="6" w:space="0" w:color="F0F0F0"/>
              <w:left w:val="outset" w:sz="6" w:space="0" w:color="F0F0F0"/>
              <w:bottom w:val="single" w:sz="12" w:space="0" w:color="auto"/>
              <w:right w:val="single" w:sz="8" w:space="0" w:color="auto"/>
            </w:tcBorders>
            <w:shd w:val="clear" w:color="auto" w:fill="auto"/>
            <w:tcMar>
              <w:top w:w="0" w:type="dxa"/>
              <w:left w:w="57" w:type="dxa"/>
              <w:bottom w:w="0" w:type="dxa"/>
              <w:right w:w="57"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引发剂（过氧化(二)</w:t>
            </w:r>
            <w:hyperlink r:id="rId74" w:tgtFrame="_blank" w:history="1">
              <w:r w:rsidRPr="0015099C">
                <w:rPr>
                  <w:rFonts w:ascii="仿宋" w:eastAsia="仿宋" w:hAnsi="仿宋" w:cs="宋体" w:hint="eastAsia"/>
                  <w:color w:val="0000FF"/>
                  <w:kern w:val="0"/>
                  <w:sz w:val="24"/>
                  <w:szCs w:val="24"/>
                  <w:u w:val="single"/>
                </w:rPr>
                <w:t>苯甲酰</w:t>
              </w:r>
            </w:hyperlink>
            <w:r w:rsidRPr="0015099C">
              <w:rPr>
                <w:rFonts w:ascii="仿宋" w:eastAsia="仿宋" w:hAnsi="仿宋" w:cs="宋体" w:hint="eastAsia"/>
                <w:kern w:val="0"/>
                <w:sz w:val="24"/>
                <w:szCs w:val="24"/>
              </w:rPr>
              <w:t>BPO）</w:t>
            </w:r>
          </w:p>
        </w:tc>
        <w:tc>
          <w:tcPr>
            <w:tcW w:w="2310" w:type="dxa"/>
            <w:tcBorders>
              <w:top w:val="outset" w:sz="6" w:space="0" w:color="F0F0F0"/>
              <w:left w:val="outset" w:sz="6" w:space="0" w:color="F0F0F0"/>
              <w:bottom w:val="single" w:sz="12" w:space="0" w:color="auto"/>
              <w:right w:val="outset" w:sz="6" w:space="0" w:color="F0F0F0"/>
            </w:tcBorders>
            <w:shd w:val="clear" w:color="auto" w:fill="auto"/>
            <w:tcMar>
              <w:top w:w="0" w:type="dxa"/>
              <w:left w:w="57" w:type="dxa"/>
              <w:bottom w:w="0" w:type="dxa"/>
              <w:right w:w="57"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C.重大危险源辨识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根据环境风险评价技术导则功能化分要求，同属一个工厂且边缘距离小于500m的几个（套）生产场所、贮存区等可作为一个功能单元，因此，我公司可作为一个功能单元进行识别，详见表3.2-2：</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表3.2-2</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重大危险源辨识结果</w:t>
      </w:r>
    </w:p>
    <w:tbl>
      <w:tblPr>
        <w:tblW w:w="0" w:type="auto"/>
        <w:jc w:val="center"/>
        <w:tblCellMar>
          <w:left w:w="0" w:type="dxa"/>
          <w:right w:w="0" w:type="dxa"/>
        </w:tblCellMar>
        <w:tblLook w:val="04A0" w:firstRow="1" w:lastRow="0" w:firstColumn="1" w:lastColumn="0" w:noHBand="0" w:noVBand="1"/>
      </w:tblPr>
      <w:tblGrid>
        <w:gridCol w:w="648"/>
        <w:gridCol w:w="2745"/>
        <w:gridCol w:w="1680"/>
        <w:gridCol w:w="1441"/>
        <w:gridCol w:w="1275"/>
      </w:tblGrid>
      <w:tr w:rsidR="0015099C" w:rsidRPr="0015099C" w:rsidTr="0015099C">
        <w:trPr>
          <w:trHeight w:val="732"/>
          <w:jc w:val="center"/>
        </w:trPr>
        <w:tc>
          <w:tcPr>
            <w:tcW w:w="648"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序号</w:t>
            </w:r>
          </w:p>
        </w:tc>
        <w:tc>
          <w:tcPr>
            <w:tcW w:w="2745"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危险物质名称</w:t>
            </w:r>
          </w:p>
        </w:tc>
        <w:tc>
          <w:tcPr>
            <w:tcW w:w="168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危险化学品最大储存量（t）</w:t>
            </w:r>
          </w:p>
        </w:tc>
        <w:tc>
          <w:tcPr>
            <w:tcW w:w="1441"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临界量（t）</w:t>
            </w:r>
          </w:p>
        </w:tc>
        <w:tc>
          <w:tcPr>
            <w:tcW w:w="1275"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乙二醇</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180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0.18</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二乙二醇</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90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0.09</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3</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乙酸乙酯</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180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500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0.36</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4</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异丙醇</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20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0.02</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5</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已二酸</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50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0.05</w:t>
            </w:r>
          </w:p>
        </w:tc>
      </w:tr>
      <w:tr w:rsidR="0015099C" w:rsidRPr="0015099C" w:rsidTr="0015099C">
        <w:trPr>
          <w:trHeight w:val="269"/>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6</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邻苯二甲酸酐</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40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0.04</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7</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MDI</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40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0.04</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8</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聚醚二元醇</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0.1</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9</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IPDI</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80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0.08</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10</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IPDA</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0.01</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11</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芳香族异氰酸酯</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200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0.2</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12</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甲苯二异氰酸酯</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30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0.3</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13</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TMP</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30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0.03</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14</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甲基丙烯酸甲酯</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16</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0.016</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15</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丙烯酸甲酯</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0.1</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lastRenderedPageBreak/>
              <w:t>16</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丙烯酸乙酯</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0.1</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17</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丙烯酸丁酯</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0.1</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18</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丙烯酸羟乙酯</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2</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0.002</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19</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丙烯酸</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2</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0.002</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20</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乳化剂A（十二烷基苯磺酸钠）</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0.001</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21</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乳化剂B（磺基琥珀酸盐）</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0.001</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22</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乳化剂C（特烷基酚醚）</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0.001</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23</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乳化剂D（二丁基磺基琥珀酸盐）</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0.001</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24</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引发剂（过硫酸铵APS）</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0.5</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0.0005</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25</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缓冲剂（碳酸氢钠）</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0.5</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0.0005</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26</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苯乙烯</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200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500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0.4</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27</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氨水</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0.001</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28</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丙烯酸异辛酯</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0.01</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29</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乙醇</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500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0.2</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30</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醋酸乙烯酯</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0.1</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31</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引发剂（偶氮二异丁腈AIBN）</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0.15</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0.00015</w:t>
            </w:r>
          </w:p>
        </w:tc>
      </w:tr>
      <w:tr w:rsidR="0015099C" w:rsidRPr="0015099C" w:rsidTr="0015099C">
        <w:trPr>
          <w:trHeight w:val="170"/>
          <w:jc w:val="center"/>
        </w:trPr>
        <w:tc>
          <w:tcPr>
            <w:tcW w:w="64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32</w:t>
            </w:r>
          </w:p>
        </w:tc>
        <w:tc>
          <w:tcPr>
            <w:tcW w:w="274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引发剂（过氧化(二)</w:t>
            </w:r>
            <w:hyperlink r:id="rId75" w:tgtFrame="_blank" w:history="1">
              <w:r w:rsidRPr="0015099C">
                <w:rPr>
                  <w:rFonts w:ascii="仿宋" w:eastAsia="仿宋" w:hAnsi="仿宋" w:cs="宋体" w:hint="eastAsia"/>
                  <w:color w:val="0000FF"/>
                  <w:kern w:val="0"/>
                  <w:sz w:val="24"/>
                  <w:szCs w:val="24"/>
                  <w:u w:val="single"/>
                </w:rPr>
                <w:t>苯甲酰</w:t>
              </w:r>
            </w:hyperlink>
            <w:r w:rsidRPr="0015099C">
              <w:rPr>
                <w:rFonts w:ascii="仿宋" w:eastAsia="仿宋" w:hAnsi="仿宋" w:cs="宋体" w:hint="eastAsia"/>
                <w:kern w:val="0"/>
                <w:sz w:val="24"/>
                <w:szCs w:val="24"/>
              </w:rPr>
              <w:t>BPO）</w:t>
            </w:r>
          </w:p>
        </w:tc>
        <w:tc>
          <w:tcPr>
            <w:tcW w:w="168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0.15</w:t>
            </w:r>
          </w:p>
        </w:tc>
        <w:tc>
          <w:tcPr>
            <w:tcW w:w="144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1000</w:t>
            </w:r>
          </w:p>
        </w:tc>
        <w:tc>
          <w:tcPr>
            <w:tcW w:w="1275"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0.00015</w:t>
            </w:r>
          </w:p>
        </w:tc>
      </w:tr>
      <w:tr w:rsidR="0015099C" w:rsidRPr="0015099C" w:rsidTr="0015099C">
        <w:trPr>
          <w:trHeight w:val="170"/>
          <w:jc w:val="center"/>
        </w:trPr>
        <w:tc>
          <w:tcPr>
            <w:tcW w:w="3393" w:type="dxa"/>
            <w:gridSpan w:val="2"/>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4"/>
                <w:szCs w:val="24"/>
              </w:rPr>
              <w:t>合计（</w:t>
            </w:r>
            <w:r w:rsidRPr="0015099C">
              <w:rPr>
                <w:rFonts w:ascii="Calibri" w:eastAsia="仿宋" w:hAnsi="Calibri" w:cs="Calibri"/>
                <w:kern w:val="0"/>
                <w:sz w:val="24"/>
                <w:szCs w:val="24"/>
              </w:rPr>
              <w:t> </w:t>
            </w:r>
            <w:r w:rsidRPr="0015099C">
              <w:rPr>
                <w:rFonts w:ascii="仿宋" w:eastAsia="仿宋" w:hAnsi="仿宋" w:cs="宋体" w:hint="eastAsia"/>
                <w:kern w:val="0"/>
                <w:sz w:val="24"/>
                <w:szCs w:val="24"/>
              </w:rPr>
              <w:t>）</w:t>
            </w:r>
          </w:p>
        </w:tc>
        <w:tc>
          <w:tcPr>
            <w:tcW w:w="168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44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w:t>
            </w:r>
          </w:p>
        </w:tc>
        <w:tc>
          <w:tcPr>
            <w:tcW w:w="1275"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4"/>
                <w:szCs w:val="24"/>
              </w:rPr>
              <w:t>2.5363</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根据以上分析可知，我公司使用的危险化学品</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&gt;1，因此，我公司整个厂区构成重大危险源。</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bookmarkStart w:id="38" w:name="_Toc423706625"/>
      <w:bookmarkStart w:id="39" w:name="_Toc402428385"/>
      <w:bookmarkStart w:id="40" w:name="_Toc332658451"/>
      <w:bookmarkStart w:id="41" w:name="_Toc222154341"/>
      <w:bookmarkEnd w:id="38"/>
      <w:bookmarkEnd w:id="39"/>
      <w:bookmarkEnd w:id="40"/>
      <w:r w:rsidRPr="0015099C">
        <w:rPr>
          <w:rFonts w:ascii="仿宋" w:eastAsia="仿宋" w:hAnsi="仿宋" w:cs="宋体" w:hint="eastAsia"/>
          <w:color w:val="8F8F8F"/>
          <w:kern w:val="0"/>
          <w:sz w:val="28"/>
          <w:szCs w:val="28"/>
        </w:rPr>
        <w:t>3.3</w:t>
      </w:r>
      <w:bookmarkEnd w:id="41"/>
      <w:r w:rsidRPr="0015099C">
        <w:rPr>
          <w:rFonts w:ascii="仿宋" w:eastAsia="仿宋" w:hAnsi="仿宋" w:cs="宋体" w:hint="eastAsia"/>
          <w:color w:val="8F8F8F"/>
          <w:kern w:val="0"/>
          <w:sz w:val="28"/>
          <w:szCs w:val="28"/>
        </w:rPr>
        <w:t>可能发生事件的后果和波及范围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⑴事故类型：我国化工企业十多万家，生产化工产品五万多种，其中相当一部分是危险化学品。危险化学品再生产、经验、储存、运输、使用过程中，存在着火灾、爆炸、中毒等重大事故危险性。</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据统计，1983 ~1993年期间，我国化工系统601次事故中，储运系统的事故比例占27.8%。我国建国初期至上世纪90年代，在石</w:t>
      </w:r>
      <w:r w:rsidRPr="0015099C">
        <w:rPr>
          <w:rFonts w:ascii="仿宋" w:eastAsia="仿宋" w:hAnsi="仿宋" w:cs="宋体" w:hint="eastAsia"/>
          <w:color w:val="8F8F8F"/>
          <w:kern w:val="0"/>
          <w:sz w:val="28"/>
          <w:szCs w:val="28"/>
        </w:rPr>
        <w:lastRenderedPageBreak/>
        <w:t>化行业储运系统中发生的1563例较大事故中，火灾爆炸事故约30%，其次是设备事故（14.6%）、人为事故（7.4%）、自然灾害事故（3.6%）、其他事故（0.9%）。其次是电气设备事故（13%）、静电事故（8%）、雷击事故（4%）、其他事故（9%）。</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另据国内有关资料和国外相关报导，对世界石油化工企业近30年100起特大事故进行统计和分类，结果列于表3.3-1。</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表3.3-1石油化工行业100起特大事故统计分析</w:t>
      </w:r>
    </w:p>
    <w:tbl>
      <w:tblPr>
        <w:tblW w:w="0" w:type="auto"/>
        <w:jc w:val="center"/>
        <w:tblCellMar>
          <w:left w:w="0" w:type="dxa"/>
          <w:right w:w="0" w:type="dxa"/>
        </w:tblCellMar>
        <w:tblLook w:val="04A0" w:firstRow="1" w:lastRow="0" w:firstColumn="1" w:lastColumn="0" w:noHBand="0" w:noVBand="1"/>
      </w:tblPr>
      <w:tblGrid>
        <w:gridCol w:w="2056"/>
        <w:gridCol w:w="2057"/>
        <w:gridCol w:w="2119"/>
        <w:gridCol w:w="2058"/>
      </w:tblGrid>
      <w:tr w:rsidR="0015099C" w:rsidRPr="0015099C" w:rsidTr="0015099C">
        <w:trPr>
          <w:trHeight w:val="340"/>
          <w:jc w:val="center"/>
        </w:trPr>
        <w:tc>
          <w:tcPr>
            <w:tcW w:w="2321"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事故分类</w:t>
            </w:r>
          </w:p>
        </w:tc>
        <w:tc>
          <w:tcPr>
            <w:tcW w:w="2321"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事故次数</w:t>
            </w:r>
          </w:p>
        </w:tc>
        <w:tc>
          <w:tcPr>
            <w:tcW w:w="2322"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所占比例，%</w:t>
            </w:r>
          </w:p>
        </w:tc>
        <w:tc>
          <w:tcPr>
            <w:tcW w:w="2322"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排序</w:t>
            </w:r>
          </w:p>
        </w:tc>
      </w:tr>
      <w:tr w:rsidR="0015099C" w:rsidRPr="0015099C" w:rsidTr="0015099C">
        <w:trPr>
          <w:trHeight w:val="340"/>
          <w:jc w:val="center"/>
        </w:trPr>
        <w:tc>
          <w:tcPr>
            <w:tcW w:w="23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阀门管线泄漏</w:t>
            </w:r>
          </w:p>
        </w:tc>
        <w:tc>
          <w:tcPr>
            <w:tcW w:w="23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34</w:t>
            </w:r>
          </w:p>
        </w:tc>
        <w:tc>
          <w:tcPr>
            <w:tcW w:w="23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35.1</w:t>
            </w:r>
          </w:p>
        </w:tc>
        <w:tc>
          <w:tcPr>
            <w:tcW w:w="23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r>
      <w:tr w:rsidR="0015099C" w:rsidRPr="0015099C" w:rsidTr="0015099C">
        <w:trPr>
          <w:trHeight w:val="340"/>
          <w:jc w:val="center"/>
        </w:trPr>
        <w:tc>
          <w:tcPr>
            <w:tcW w:w="23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泵设备故障</w:t>
            </w:r>
          </w:p>
        </w:tc>
        <w:tc>
          <w:tcPr>
            <w:tcW w:w="23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w:t>
            </w:r>
          </w:p>
        </w:tc>
        <w:tc>
          <w:tcPr>
            <w:tcW w:w="23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18.2</w:t>
            </w:r>
          </w:p>
        </w:tc>
        <w:tc>
          <w:tcPr>
            <w:tcW w:w="23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r>
      <w:tr w:rsidR="0015099C" w:rsidRPr="0015099C" w:rsidTr="0015099C">
        <w:trPr>
          <w:trHeight w:val="340"/>
          <w:jc w:val="center"/>
        </w:trPr>
        <w:tc>
          <w:tcPr>
            <w:tcW w:w="23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操作失误</w:t>
            </w:r>
          </w:p>
        </w:tc>
        <w:tc>
          <w:tcPr>
            <w:tcW w:w="23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w:t>
            </w:r>
          </w:p>
        </w:tc>
        <w:tc>
          <w:tcPr>
            <w:tcW w:w="23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15.6</w:t>
            </w:r>
          </w:p>
        </w:tc>
        <w:tc>
          <w:tcPr>
            <w:tcW w:w="23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r>
      <w:tr w:rsidR="0015099C" w:rsidRPr="0015099C" w:rsidTr="0015099C">
        <w:trPr>
          <w:trHeight w:val="340"/>
          <w:jc w:val="center"/>
        </w:trPr>
        <w:tc>
          <w:tcPr>
            <w:tcW w:w="23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仪表电器失灵</w:t>
            </w:r>
          </w:p>
        </w:tc>
        <w:tc>
          <w:tcPr>
            <w:tcW w:w="23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12</w:t>
            </w:r>
          </w:p>
        </w:tc>
        <w:tc>
          <w:tcPr>
            <w:tcW w:w="23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12.4</w:t>
            </w:r>
          </w:p>
        </w:tc>
        <w:tc>
          <w:tcPr>
            <w:tcW w:w="23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r>
      <w:tr w:rsidR="0015099C" w:rsidRPr="0015099C" w:rsidTr="0015099C">
        <w:trPr>
          <w:trHeight w:val="340"/>
          <w:jc w:val="center"/>
        </w:trPr>
        <w:tc>
          <w:tcPr>
            <w:tcW w:w="23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突发反应失控</w:t>
            </w:r>
          </w:p>
        </w:tc>
        <w:tc>
          <w:tcPr>
            <w:tcW w:w="232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232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10.4</w:t>
            </w:r>
          </w:p>
        </w:tc>
        <w:tc>
          <w:tcPr>
            <w:tcW w:w="2322"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r>
      <w:tr w:rsidR="0015099C" w:rsidRPr="0015099C" w:rsidTr="0015099C">
        <w:trPr>
          <w:trHeight w:val="340"/>
          <w:jc w:val="center"/>
        </w:trPr>
        <w:tc>
          <w:tcPr>
            <w:tcW w:w="232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雷击自然灾害</w:t>
            </w:r>
          </w:p>
        </w:tc>
        <w:tc>
          <w:tcPr>
            <w:tcW w:w="232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8</w:t>
            </w:r>
          </w:p>
        </w:tc>
        <w:tc>
          <w:tcPr>
            <w:tcW w:w="2322"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8.2</w:t>
            </w:r>
          </w:p>
        </w:tc>
        <w:tc>
          <w:tcPr>
            <w:tcW w:w="2322"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6</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同时据调查，世界上95个国家近25年登记的化学事故中，液体化学品事故占46.8%，液化气事故占26.6%，气体事故占18.8%，固体事故占8.2%；在事故来源中工艺过程事故占33.0%，贮存事故占23.1%，运输事故占34.2%；从事故原因看，机械故障事故占34.2%，人为因素占22.8%。</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⑵事故起因：一起危险化学品事故的发生，其原因往往是复杂的，事故原因可分为管理原因、人的失误（包括违章行为）、设备设施的缺陷以及环境方面的原因（地形、人群、天气状况）等。事</w:t>
      </w:r>
      <w:r w:rsidRPr="0015099C">
        <w:rPr>
          <w:rFonts w:ascii="仿宋" w:eastAsia="仿宋" w:hAnsi="仿宋" w:cs="宋体" w:hint="eastAsia"/>
          <w:color w:val="8F8F8F"/>
          <w:kern w:val="0"/>
          <w:sz w:val="28"/>
          <w:szCs w:val="28"/>
        </w:rPr>
        <w:lastRenderedPageBreak/>
        <w:t>故发生后，化学品泄漏时直接后果，相继可引发火灾爆炸等其他环境事故。</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日本对石化联合企业灾害事故统计的768起事故中，由泄漏引起的多达332起，占事故总数42%，产生泄漏的部位最多是配管，包括阀门和法兰，约137起，占泄漏总数的41%。</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据有关部门统计，在1950至1990年40年间，我国石油化工发生的事故，经济损失在10万元以上的共有204起，其中经济损失超过100万元的7起。事故原因及所占比例列于表3.3-2。</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表3.3-2</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国内40年间发生的事故原因及比例</w:t>
      </w:r>
    </w:p>
    <w:tbl>
      <w:tblPr>
        <w:tblW w:w="0" w:type="auto"/>
        <w:jc w:val="center"/>
        <w:tblCellMar>
          <w:left w:w="0" w:type="dxa"/>
          <w:right w:w="0" w:type="dxa"/>
        </w:tblCellMar>
        <w:tblLook w:val="04A0" w:firstRow="1" w:lastRow="0" w:firstColumn="1" w:lastColumn="0" w:noHBand="0" w:noVBand="1"/>
      </w:tblPr>
      <w:tblGrid>
        <w:gridCol w:w="3316"/>
        <w:gridCol w:w="2516"/>
        <w:gridCol w:w="2458"/>
      </w:tblGrid>
      <w:tr w:rsidR="0015099C" w:rsidRPr="0015099C" w:rsidTr="0015099C">
        <w:trPr>
          <w:trHeight w:val="340"/>
          <w:jc w:val="center"/>
        </w:trPr>
        <w:tc>
          <w:tcPr>
            <w:tcW w:w="3731"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事故原因</w:t>
            </w:r>
          </w:p>
        </w:tc>
        <w:tc>
          <w:tcPr>
            <w:tcW w:w="2777"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所占比例，%</w:t>
            </w:r>
          </w:p>
        </w:tc>
        <w:tc>
          <w:tcPr>
            <w:tcW w:w="2778"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排序</w:t>
            </w:r>
          </w:p>
        </w:tc>
      </w:tr>
      <w:tr w:rsidR="0015099C" w:rsidRPr="0015099C" w:rsidTr="0015099C">
        <w:trPr>
          <w:trHeight w:val="340"/>
          <w:jc w:val="center"/>
        </w:trPr>
        <w:tc>
          <w:tcPr>
            <w:tcW w:w="37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违章动火或用火措施不当</w:t>
            </w:r>
          </w:p>
        </w:tc>
        <w:tc>
          <w:tcPr>
            <w:tcW w:w="27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40</w:t>
            </w:r>
          </w:p>
        </w:tc>
        <w:tc>
          <w:tcPr>
            <w:tcW w:w="2778"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r>
      <w:tr w:rsidR="0015099C" w:rsidRPr="0015099C" w:rsidTr="0015099C">
        <w:trPr>
          <w:trHeight w:val="340"/>
          <w:jc w:val="center"/>
        </w:trPr>
        <w:tc>
          <w:tcPr>
            <w:tcW w:w="37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错误操作</w:t>
            </w:r>
          </w:p>
        </w:tc>
        <w:tc>
          <w:tcPr>
            <w:tcW w:w="27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25</w:t>
            </w:r>
          </w:p>
        </w:tc>
        <w:tc>
          <w:tcPr>
            <w:tcW w:w="2778"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r>
      <w:tr w:rsidR="0015099C" w:rsidRPr="0015099C" w:rsidTr="0015099C">
        <w:trPr>
          <w:trHeight w:val="340"/>
          <w:jc w:val="center"/>
        </w:trPr>
        <w:tc>
          <w:tcPr>
            <w:tcW w:w="37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雷击、静电及电气引发火灾爆炸</w:t>
            </w:r>
          </w:p>
        </w:tc>
        <w:tc>
          <w:tcPr>
            <w:tcW w:w="27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15.1</w:t>
            </w:r>
          </w:p>
        </w:tc>
        <w:tc>
          <w:tcPr>
            <w:tcW w:w="2778"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r>
      <w:tr w:rsidR="0015099C" w:rsidRPr="0015099C" w:rsidTr="0015099C">
        <w:trPr>
          <w:trHeight w:val="340"/>
          <w:jc w:val="center"/>
        </w:trPr>
        <w:tc>
          <w:tcPr>
            <w:tcW w:w="373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设备损害、腐蚀</w:t>
            </w:r>
          </w:p>
        </w:tc>
        <w:tc>
          <w:tcPr>
            <w:tcW w:w="27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9.2</w:t>
            </w:r>
          </w:p>
        </w:tc>
        <w:tc>
          <w:tcPr>
            <w:tcW w:w="2778"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r>
      <w:tr w:rsidR="0015099C" w:rsidRPr="0015099C" w:rsidTr="0015099C">
        <w:trPr>
          <w:trHeight w:val="340"/>
          <w:jc w:val="center"/>
        </w:trPr>
        <w:tc>
          <w:tcPr>
            <w:tcW w:w="373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仪表失灵等</w:t>
            </w:r>
          </w:p>
        </w:tc>
        <w:tc>
          <w:tcPr>
            <w:tcW w:w="2777"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10.3</w:t>
            </w:r>
          </w:p>
        </w:tc>
        <w:tc>
          <w:tcPr>
            <w:tcW w:w="2778"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⑶最大可信事故识别</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本项目最大可信事故即事故发生的概率不为零，该事故一旦发生，其危害是最严重的；在上述风险识别和分析的基础上，通过对同类事故的调查，得出本项目最可信事故及其概率见表3.3-3。</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表3.3-3　主要风险事故发生的概率与事故发生的频率</w:t>
      </w:r>
    </w:p>
    <w:tbl>
      <w:tblPr>
        <w:tblW w:w="0" w:type="auto"/>
        <w:jc w:val="center"/>
        <w:tblCellMar>
          <w:left w:w="0" w:type="dxa"/>
          <w:right w:w="0" w:type="dxa"/>
        </w:tblCellMar>
        <w:tblLook w:val="04A0" w:firstRow="1" w:lastRow="0" w:firstColumn="1" w:lastColumn="0" w:noHBand="0" w:noVBand="1"/>
      </w:tblPr>
      <w:tblGrid>
        <w:gridCol w:w="2139"/>
        <w:gridCol w:w="4360"/>
        <w:gridCol w:w="1791"/>
      </w:tblGrid>
      <w:tr w:rsidR="0015099C" w:rsidRPr="0015099C" w:rsidTr="0015099C">
        <w:trPr>
          <w:trHeight w:val="340"/>
          <w:jc w:val="center"/>
        </w:trPr>
        <w:tc>
          <w:tcPr>
            <w:tcW w:w="2229"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事故源项</w:t>
            </w:r>
          </w:p>
        </w:tc>
        <w:tc>
          <w:tcPr>
            <w:tcW w:w="4595"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最大可信事故</w:t>
            </w:r>
          </w:p>
        </w:tc>
        <w:tc>
          <w:tcPr>
            <w:tcW w:w="1848"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事故概率（次/年）</w:t>
            </w:r>
          </w:p>
        </w:tc>
      </w:tr>
      <w:tr w:rsidR="0015099C" w:rsidRPr="0015099C" w:rsidTr="0015099C">
        <w:trPr>
          <w:trHeight w:val="340"/>
          <w:jc w:val="center"/>
        </w:trPr>
        <w:tc>
          <w:tcPr>
            <w:tcW w:w="22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c>
          <w:tcPr>
            <w:tcW w:w="45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由于储罐损坏，导致外泄，引发火灾、爆炸。</w:t>
            </w:r>
          </w:p>
        </w:tc>
        <w:tc>
          <w:tcPr>
            <w:tcW w:w="1848"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0.01-0.1</w:t>
            </w:r>
          </w:p>
        </w:tc>
      </w:tr>
      <w:tr w:rsidR="0015099C" w:rsidRPr="0015099C" w:rsidTr="0015099C">
        <w:trPr>
          <w:trHeight w:val="340"/>
          <w:jc w:val="center"/>
        </w:trPr>
        <w:tc>
          <w:tcPr>
            <w:tcW w:w="2229"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废水、废气处理</w:t>
            </w:r>
          </w:p>
        </w:tc>
        <w:tc>
          <w:tcPr>
            <w:tcW w:w="4595"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废水处理设施、尾气处理装置发生故障</w:t>
            </w:r>
          </w:p>
        </w:tc>
        <w:tc>
          <w:tcPr>
            <w:tcW w:w="1848"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0.01-0.1</w:t>
            </w:r>
          </w:p>
        </w:tc>
      </w:tr>
    </w:tbl>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bookmarkStart w:id="42" w:name="_Toc423706626"/>
      <w:r w:rsidRPr="0015099C">
        <w:rPr>
          <w:rFonts w:ascii="仿宋" w:eastAsia="仿宋" w:hAnsi="仿宋" w:cs="宋体" w:hint="eastAsia"/>
          <w:color w:val="8F8F8F"/>
          <w:kern w:val="0"/>
          <w:sz w:val="28"/>
          <w:szCs w:val="28"/>
        </w:rPr>
        <w:t>3.4泄漏物质及泄漏量</w:t>
      </w:r>
      <w:bookmarkEnd w:id="42"/>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乙酸乙酯在常温常压下为液态，当发生泄漏时物料以液体形式泄漏到地面，少量挥发到大气中；遇明火、高热能引起燃烧爆炸。</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因此，本项目物料泄漏危害主要考虑：储罐区乙酸乙酯发生泄漏；火灾爆炸事故主要考虑：储罐区乙醇发生火灾爆炸事故。</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a、泄出液体的泄漏速度可用流体力学的伯努利方程计算，其泄漏速度为：</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式中：Q</w:t>
      </w:r>
      <w:r w:rsidRPr="0015099C">
        <w:rPr>
          <w:rFonts w:ascii="仿宋" w:eastAsia="仿宋" w:hAnsi="仿宋" w:cs="宋体" w:hint="eastAsia"/>
          <w:color w:val="8F8F8F"/>
          <w:kern w:val="0"/>
          <w:sz w:val="28"/>
          <w:szCs w:val="28"/>
          <w:vertAlign w:val="subscript"/>
        </w:rPr>
        <w:t>0</w:t>
      </w:r>
      <w:r w:rsidRPr="0015099C">
        <w:rPr>
          <w:rFonts w:ascii="仿宋" w:eastAsia="仿宋" w:hAnsi="仿宋" w:cs="宋体" w:hint="eastAsia"/>
          <w:color w:val="8F8F8F"/>
          <w:kern w:val="0"/>
          <w:sz w:val="28"/>
          <w:szCs w:val="28"/>
        </w:rPr>
        <w:t>-液体泄漏速度，kg/s;</w:t>
      </w:r>
    </w:p>
    <w:p w:rsidR="0015099C" w:rsidRPr="0015099C" w:rsidRDefault="0015099C" w:rsidP="0015099C">
      <w:pPr>
        <w:widowControl/>
        <w:shd w:val="clear" w:color="auto" w:fill="FFFFFF"/>
        <w:spacing w:line="360" w:lineRule="atLeast"/>
        <w:ind w:firstLine="84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C</w:t>
      </w:r>
      <w:r w:rsidRPr="0015099C">
        <w:rPr>
          <w:rFonts w:ascii="仿宋" w:eastAsia="仿宋" w:hAnsi="仿宋" w:cs="宋体" w:hint="eastAsia"/>
          <w:color w:val="8F8F8F"/>
          <w:kern w:val="0"/>
          <w:sz w:val="28"/>
          <w:szCs w:val="28"/>
          <w:vertAlign w:val="subscript"/>
        </w:rPr>
        <w:t>d</w:t>
      </w:r>
      <w:r w:rsidRPr="0015099C">
        <w:rPr>
          <w:rFonts w:ascii="仿宋" w:eastAsia="仿宋" w:hAnsi="仿宋" w:cs="宋体" w:hint="eastAsia"/>
          <w:color w:val="8F8F8F"/>
          <w:kern w:val="0"/>
          <w:sz w:val="28"/>
          <w:szCs w:val="28"/>
        </w:rPr>
        <w:t>—液体泄漏系数，取0.65；</w:t>
      </w:r>
    </w:p>
    <w:p w:rsidR="0015099C" w:rsidRPr="0015099C" w:rsidRDefault="0015099C" w:rsidP="0015099C">
      <w:pPr>
        <w:widowControl/>
        <w:shd w:val="clear" w:color="auto" w:fill="FFFFFF"/>
        <w:spacing w:line="360" w:lineRule="atLeast"/>
        <w:ind w:firstLine="84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A—裂口面积，m</w:t>
      </w:r>
      <w:r w:rsidRPr="0015099C">
        <w:rPr>
          <w:rFonts w:ascii="仿宋" w:eastAsia="仿宋" w:hAnsi="仿宋" w:cs="宋体" w:hint="eastAsia"/>
          <w:color w:val="8F8F8F"/>
          <w:kern w:val="0"/>
          <w:sz w:val="28"/>
          <w:szCs w:val="28"/>
          <w:vertAlign w:val="superscript"/>
        </w:rPr>
        <w:t>2</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84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ρ—泄漏液体密度，kg/m</w:t>
      </w:r>
      <w:r w:rsidRPr="0015099C">
        <w:rPr>
          <w:rFonts w:ascii="仿宋" w:eastAsia="仿宋" w:hAnsi="仿宋" w:cs="宋体" w:hint="eastAsia"/>
          <w:color w:val="8F8F8F"/>
          <w:kern w:val="0"/>
          <w:sz w:val="28"/>
          <w:szCs w:val="28"/>
          <w:vertAlign w:val="superscript"/>
        </w:rPr>
        <w:t>3</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84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P—容器内介质压力，Pa；</w:t>
      </w:r>
    </w:p>
    <w:p w:rsidR="0015099C" w:rsidRPr="0015099C" w:rsidRDefault="0015099C" w:rsidP="0015099C">
      <w:pPr>
        <w:widowControl/>
        <w:shd w:val="clear" w:color="auto" w:fill="FFFFFF"/>
        <w:spacing w:line="360" w:lineRule="atLeast"/>
        <w:ind w:firstLine="84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P</w:t>
      </w:r>
      <w:r w:rsidRPr="0015099C">
        <w:rPr>
          <w:rFonts w:ascii="仿宋" w:eastAsia="仿宋" w:hAnsi="仿宋" w:cs="宋体" w:hint="eastAsia"/>
          <w:color w:val="8F8F8F"/>
          <w:kern w:val="0"/>
          <w:sz w:val="28"/>
          <w:szCs w:val="28"/>
          <w:vertAlign w:val="subscript"/>
        </w:rPr>
        <w:t>0</w:t>
      </w:r>
      <w:r w:rsidRPr="0015099C">
        <w:rPr>
          <w:rFonts w:ascii="仿宋" w:eastAsia="仿宋" w:hAnsi="仿宋" w:cs="宋体" w:hint="eastAsia"/>
          <w:color w:val="8F8F8F"/>
          <w:kern w:val="0"/>
          <w:sz w:val="28"/>
          <w:szCs w:val="28"/>
        </w:rPr>
        <w:t>—环境压力，Pa；</w:t>
      </w:r>
    </w:p>
    <w:p w:rsidR="0015099C" w:rsidRPr="0015099C" w:rsidRDefault="0015099C" w:rsidP="0015099C">
      <w:pPr>
        <w:widowControl/>
        <w:shd w:val="clear" w:color="auto" w:fill="FFFFFF"/>
        <w:spacing w:line="360" w:lineRule="atLeast"/>
        <w:ind w:firstLine="84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g—重力加速度，9.8m/s</w:t>
      </w:r>
      <w:r w:rsidRPr="0015099C">
        <w:rPr>
          <w:rFonts w:ascii="仿宋" w:eastAsia="仿宋" w:hAnsi="仿宋" w:cs="宋体" w:hint="eastAsia"/>
          <w:color w:val="8F8F8F"/>
          <w:kern w:val="0"/>
          <w:sz w:val="28"/>
          <w:szCs w:val="28"/>
          <w:vertAlign w:val="superscript"/>
        </w:rPr>
        <w:t>2</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848"/>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h—裂口之上液位高度，m，以储罐底部泄漏计算。</w:t>
      </w:r>
    </w:p>
    <w:p w:rsidR="0015099C" w:rsidRPr="0015099C" w:rsidRDefault="0015099C" w:rsidP="0015099C">
      <w:pPr>
        <w:widowControl/>
        <w:shd w:val="clear" w:color="auto" w:fill="FFFFFF"/>
        <w:spacing w:line="360" w:lineRule="atLeast"/>
        <w:ind w:firstLine="573"/>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此处考虑发生泄漏事故时，液体泄漏量见表3.4-1。</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表3.4-1</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液体泄漏量计算参数</w:t>
      </w:r>
    </w:p>
    <w:tbl>
      <w:tblPr>
        <w:tblW w:w="0" w:type="auto"/>
        <w:jc w:val="center"/>
        <w:tblCellMar>
          <w:left w:w="0" w:type="dxa"/>
          <w:right w:w="0" w:type="dxa"/>
        </w:tblCellMar>
        <w:tblLook w:val="04A0" w:firstRow="1" w:lastRow="0" w:firstColumn="1" w:lastColumn="0" w:noHBand="0" w:noVBand="1"/>
      </w:tblPr>
      <w:tblGrid>
        <w:gridCol w:w="874"/>
        <w:gridCol w:w="2685"/>
        <w:gridCol w:w="1712"/>
        <w:gridCol w:w="2141"/>
      </w:tblGrid>
      <w:tr w:rsidR="0015099C" w:rsidRPr="0015099C" w:rsidTr="0015099C">
        <w:trPr>
          <w:trHeight w:val="340"/>
          <w:jc w:val="center"/>
        </w:trPr>
        <w:tc>
          <w:tcPr>
            <w:tcW w:w="874"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符号</w:t>
            </w:r>
          </w:p>
        </w:tc>
        <w:tc>
          <w:tcPr>
            <w:tcW w:w="2685"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含义</w:t>
            </w:r>
          </w:p>
        </w:tc>
        <w:tc>
          <w:tcPr>
            <w:tcW w:w="1712"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单位</w:t>
            </w:r>
          </w:p>
        </w:tc>
        <w:tc>
          <w:tcPr>
            <w:tcW w:w="2141"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r>
      <w:tr w:rsidR="0015099C" w:rsidRPr="0015099C" w:rsidTr="0015099C">
        <w:trPr>
          <w:trHeight w:val="340"/>
          <w:jc w:val="center"/>
        </w:trPr>
        <w:tc>
          <w:tcPr>
            <w:tcW w:w="8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Cd</w:t>
            </w:r>
          </w:p>
        </w:tc>
        <w:tc>
          <w:tcPr>
            <w:tcW w:w="26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液体泄漏系数</w:t>
            </w:r>
          </w:p>
        </w:tc>
        <w:tc>
          <w:tcPr>
            <w:tcW w:w="17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无量纲</w:t>
            </w:r>
          </w:p>
        </w:tc>
        <w:tc>
          <w:tcPr>
            <w:tcW w:w="214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0.65</w:t>
            </w:r>
          </w:p>
        </w:tc>
      </w:tr>
      <w:tr w:rsidR="0015099C" w:rsidRPr="0015099C" w:rsidTr="0015099C">
        <w:trPr>
          <w:trHeight w:val="340"/>
          <w:jc w:val="center"/>
        </w:trPr>
        <w:tc>
          <w:tcPr>
            <w:tcW w:w="8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A</w:t>
            </w:r>
          </w:p>
        </w:tc>
        <w:tc>
          <w:tcPr>
            <w:tcW w:w="26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裂口面积</w:t>
            </w:r>
          </w:p>
        </w:tc>
        <w:tc>
          <w:tcPr>
            <w:tcW w:w="17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m</w:t>
            </w:r>
            <w:r w:rsidRPr="0015099C">
              <w:rPr>
                <w:rFonts w:ascii="仿宋" w:eastAsia="仿宋" w:hAnsi="仿宋" w:cs="宋体" w:hint="eastAsia"/>
                <w:kern w:val="0"/>
                <w:sz w:val="28"/>
                <w:szCs w:val="28"/>
                <w:vertAlign w:val="superscript"/>
              </w:rPr>
              <w:t>2</w:t>
            </w:r>
          </w:p>
        </w:tc>
        <w:tc>
          <w:tcPr>
            <w:tcW w:w="214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7.85×10</w:t>
            </w:r>
            <w:r w:rsidRPr="0015099C">
              <w:rPr>
                <w:rFonts w:ascii="仿宋" w:eastAsia="仿宋" w:hAnsi="仿宋" w:cs="宋体" w:hint="eastAsia"/>
                <w:kern w:val="0"/>
                <w:sz w:val="28"/>
                <w:szCs w:val="28"/>
                <w:vertAlign w:val="superscript"/>
              </w:rPr>
              <w:t>-5</w:t>
            </w:r>
          </w:p>
        </w:tc>
      </w:tr>
      <w:tr w:rsidR="0015099C" w:rsidRPr="0015099C" w:rsidTr="0015099C">
        <w:trPr>
          <w:trHeight w:val="340"/>
          <w:jc w:val="center"/>
        </w:trPr>
        <w:tc>
          <w:tcPr>
            <w:tcW w:w="8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ρ</w:t>
            </w:r>
          </w:p>
        </w:tc>
        <w:tc>
          <w:tcPr>
            <w:tcW w:w="26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泄漏液体密度</w:t>
            </w:r>
          </w:p>
        </w:tc>
        <w:tc>
          <w:tcPr>
            <w:tcW w:w="17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kg/m</w:t>
            </w:r>
            <w:r w:rsidRPr="0015099C">
              <w:rPr>
                <w:rFonts w:ascii="仿宋" w:eastAsia="仿宋" w:hAnsi="仿宋" w:cs="宋体" w:hint="eastAsia"/>
                <w:kern w:val="0"/>
                <w:sz w:val="28"/>
                <w:szCs w:val="28"/>
                <w:vertAlign w:val="superscript"/>
              </w:rPr>
              <w:t>3</w:t>
            </w:r>
          </w:p>
        </w:tc>
        <w:tc>
          <w:tcPr>
            <w:tcW w:w="214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900</w:t>
            </w:r>
          </w:p>
        </w:tc>
      </w:tr>
      <w:tr w:rsidR="0015099C" w:rsidRPr="0015099C" w:rsidTr="0015099C">
        <w:trPr>
          <w:trHeight w:val="340"/>
          <w:jc w:val="center"/>
        </w:trPr>
        <w:tc>
          <w:tcPr>
            <w:tcW w:w="8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P</w:t>
            </w:r>
          </w:p>
        </w:tc>
        <w:tc>
          <w:tcPr>
            <w:tcW w:w="26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容器内介质压力</w:t>
            </w:r>
          </w:p>
        </w:tc>
        <w:tc>
          <w:tcPr>
            <w:tcW w:w="17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Pa</w:t>
            </w:r>
          </w:p>
        </w:tc>
        <w:tc>
          <w:tcPr>
            <w:tcW w:w="214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114655</w:t>
            </w:r>
          </w:p>
        </w:tc>
      </w:tr>
      <w:tr w:rsidR="0015099C" w:rsidRPr="0015099C" w:rsidTr="0015099C">
        <w:trPr>
          <w:trHeight w:val="340"/>
          <w:jc w:val="center"/>
        </w:trPr>
        <w:tc>
          <w:tcPr>
            <w:tcW w:w="8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P</w:t>
            </w:r>
            <w:r w:rsidRPr="0015099C">
              <w:rPr>
                <w:rFonts w:ascii="仿宋" w:eastAsia="仿宋" w:hAnsi="仿宋" w:cs="宋体" w:hint="eastAsia"/>
                <w:kern w:val="0"/>
                <w:sz w:val="28"/>
                <w:szCs w:val="28"/>
                <w:vertAlign w:val="subscript"/>
              </w:rPr>
              <w:t>0</w:t>
            </w:r>
          </w:p>
        </w:tc>
        <w:tc>
          <w:tcPr>
            <w:tcW w:w="26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环境压力</w:t>
            </w:r>
          </w:p>
        </w:tc>
        <w:tc>
          <w:tcPr>
            <w:tcW w:w="17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Pa</w:t>
            </w:r>
          </w:p>
        </w:tc>
        <w:tc>
          <w:tcPr>
            <w:tcW w:w="214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101325</w:t>
            </w:r>
          </w:p>
        </w:tc>
      </w:tr>
      <w:tr w:rsidR="0015099C" w:rsidRPr="0015099C" w:rsidTr="0015099C">
        <w:trPr>
          <w:trHeight w:val="340"/>
          <w:jc w:val="center"/>
        </w:trPr>
        <w:tc>
          <w:tcPr>
            <w:tcW w:w="8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G</w:t>
            </w:r>
          </w:p>
        </w:tc>
        <w:tc>
          <w:tcPr>
            <w:tcW w:w="26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重力加速度</w:t>
            </w:r>
          </w:p>
        </w:tc>
        <w:tc>
          <w:tcPr>
            <w:tcW w:w="17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m/s</w:t>
            </w:r>
            <w:r w:rsidRPr="0015099C">
              <w:rPr>
                <w:rFonts w:ascii="仿宋" w:eastAsia="仿宋" w:hAnsi="仿宋" w:cs="宋体" w:hint="eastAsia"/>
                <w:kern w:val="0"/>
                <w:sz w:val="28"/>
                <w:szCs w:val="28"/>
                <w:vertAlign w:val="superscript"/>
              </w:rPr>
              <w:t>2</w:t>
            </w:r>
          </w:p>
        </w:tc>
        <w:tc>
          <w:tcPr>
            <w:tcW w:w="214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9.8</w:t>
            </w:r>
          </w:p>
        </w:tc>
      </w:tr>
      <w:tr w:rsidR="0015099C" w:rsidRPr="0015099C" w:rsidTr="0015099C">
        <w:trPr>
          <w:trHeight w:val="340"/>
          <w:jc w:val="center"/>
        </w:trPr>
        <w:tc>
          <w:tcPr>
            <w:tcW w:w="8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h</w:t>
            </w:r>
          </w:p>
        </w:tc>
        <w:tc>
          <w:tcPr>
            <w:tcW w:w="26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裂口之上液位高度</w:t>
            </w:r>
          </w:p>
        </w:tc>
        <w:tc>
          <w:tcPr>
            <w:tcW w:w="17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m</w:t>
            </w:r>
          </w:p>
        </w:tc>
        <w:tc>
          <w:tcPr>
            <w:tcW w:w="214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2.0</w:t>
            </w:r>
          </w:p>
        </w:tc>
      </w:tr>
      <w:tr w:rsidR="0015099C" w:rsidRPr="0015099C" w:rsidTr="0015099C">
        <w:trPr>
          <w:trHeight w:val="340"/>
          <w:jc w:val="center"/>
        </w:trPr>
        <w:tc>
          <w:tcPr>
            <w:tcW w:w="8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Q</w:t>
            </w:r>
          </w:p>
        </w:tc>
        <w:tc>
          <w:tcPr>
            <w:tcW w:w="26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液体泄漏速度</w:t>
            </w:r>
          </w:p>
        </w:tc>
        <w:tc>
          <w:tcPr>
            <w:tcW w:w="17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kg/s</w:t>
            </w:r>
          </w:p>
        </w:tc>
        <w:tc>
          <w:tcPr>
            <w:tcW w:w="214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0.36</w:t>
            </w:r>
          </w:p>
        </w:tc>
      </w:tr>
      <w:tr w:rsidR="0015099C" w:rsidRPr="0015099C" w:rsidTr="0015099C">
        <w:trPr>
          <w:trHeight w:val="340"/>
          <w:jc w:val="center"/>
        </w:trPr>
        <w:tc>
          <w:tcPr>
            <w:tcW w:w="8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t</w:t>
            </w:r>
          </w:p>
        </w:tc>
        <w:tc>
          <w:tcPr>
            <w:tcW w:w="268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泄漏时间</w:t>
            </w:r>
          </w:p>
        </w:tc>
        <w:tc>
          <w:tcPr>
            <w:tcW w:w="171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s</w:t>
            </w:r>
          </w:p>
        </w:tc>
        <w:tc>
          <w:tcPr>
            <w:tcW w:w="214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1800</w:t>
            </w:r>
          </w:p>
        </w:tc>
      </w:tr>
      <w:tr w:rsidR="0015099C" w:rsidRPr="0015099C" w:rsidTr="0015099C">
        <w:trPr>
          <w:trHeight w:val="340"/>
          <w:jc w:val="center"/>
        </w:trPr>
        <w:tc>
          <w:tcPr>
            <w:tcW w:w="874"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m</w:t>
            </w:r>
          </w:p>
        </w:tc>
        <w:tc>
          <w:tcPr>
            <w:tcW w:w="2685"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泄漏量</w:t>
            </w:r>
          </w:p>
        </w:tc>
        <w:tc>
          <w:tcPr>
            <w:tcW w:w="1712"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kg</w:t>
            </w:r>
          </w:p>
        </w:tc>
        <w:tc>
          <w:tcPr>
            <w:tcW w:w="2141"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2430</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b、质量蒸发量计算</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液体泄漏后立即扩散到地面，一直流到低洼处或人工边界，如防护堤、岸墙等，形成液池。液体泄漏出来不断蒸发，当液体蒸发速度等于泄漏速度时，液池中的液体将维持不变。如果泄漏的液体是低挥发性的，则从液池中蒸发量较少，不易形成气团，对场外人员危险性较小；如果泄漏的是挥发性液体，泄漏后液体蒸发量大，在液池上面会形成蒸气云，容易扩散到场外，对场外人员的危险性较大。</w:t>
      </w:r>
    </w:p>
    <w:p w:rsidR="0015099C" w:rsidRPr="0015099C" w:rsidRDefault="0015099C" w:rsidP="0015099C">
      <w:pPr>
        <w:widowControl/>
        <w:shd w:val="clear" w:color="auto" w:fill="FFFFFF"/>
        <w:spacing w:line="360" w:lineRule="atLeast"/>
        <w:ind w:firstLine="48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质量蒸发速度Q</w:t>
      </w:r>
      <w:r w:rsidRPr="0015099C">
        <w:rPr>
          <w:rFonts w:ascii="仿宋" w:eastAsia="仿宋" w:hAnsi="仿宋" w:cs="宋体" w:hint="eastAsia"/>
          <w:color w:val="8F8F8F"/>
          <w:kern w:val="0"/>
          <w:sz w:val="28"/>
          <w:szCs w:val="28"/>
          <w:vertAlign w:val="subscript"/>
        </w:rPr>
        <w:t>3</w:t>
      </w:r>
      <w:r w:rsidRPr="0015099C">
        <w:rPr>
          <w:rFonts w:ascii="仿宋" w:eastAsia="仿宋" w:hAnsi="仿宋" w:cs="宋体" w:hint="eastAsia"/>
          <w:color w:val="8F8F8F"/>
          <w:kern w:val="0"/>
          <w:sz w:val="28"/>
          <w:szCs w:val="28"/>
        </w:rPr>
        <w:t>按下式计算：</w:t>
      </w:r>
    </w:p>
    <w:p w:rsidR="0015099C" w:rsidRPr="0015099C" w:rsidRDefault="0015099C" w:rsidP="0015099C">
      <w:pPr>
        <w:widowControl/>
        <w:shd w:val="clear" w:color="auto" w:fill="FFFFFF"/>
        <w:spacing w:line="360" w:lineRule="atLeast"/>
        <w:ind w:firstLine="48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Q</w:t>
      </w:r>
      <w:r w:rsidRPr="0015099C">
        <w:rPr>
          <w:rFonts w:ascii="仿宋" w:eastAsia="仿宋" w:hAnsi="仿宋" w:cs="宋体" w:hint="eastAsia"/>
          <w:color w:val="8F8F8F"/>
          <w:kern w:val="0"/>
          <w:sz w:val="28"/>
          <w:szCs w:val="28"/>
          <w:vertAlign w:val="subscript"/>
        </w:rPr>
        <w:t>3</w:t>
      </w:r>
      <w:r w:rsidRPr="0015099C">
        <w:rPr>
          <w:rFonts w:ascii="仿宋" w:eastAsia="仿宋" w:hAnsi="仿宋" w:cs="宋体" w:hint="eastAsia"/>
          <w:color w:val="8F8F8F"/>
          <w:kern w:val="0"/>
          <w:sz w:val="28"/>
          <w:szCs w:val="28"/>
        </w:rPr>
        <w:t>=a×p×M/(R×T</w:t>
      </w:r>
      <w:r w:rsidRPr="0015099C">
        <w:rPr>
          <w:rFonts w:ascii="仿宋" w:eastAsia="仿宋" w:hAnsi="仿宋" w:cs="宋体" w:hint="eastAsia"/>
          <w:color w:val="8F8F8F"/>
          <w:kern w:val="0"/>
          <w:sz w:val="28"/>
          <w:szCs w:val="28"/>
          <w:vertAlign w:val="subscript"/>
        </w:rPr>
        <w:t>0</w:t>
      </w:r>
      <w:r w:rsidRPr="0015099C">
        <w:rPr>
          <w:rFonts w:ascii="仿宋" w:eastAsia="仿宋" w:hAnsi="仿宋" w:cs="宋体" w:hint="eastAsia"/>
          <w:color w:val="8F8F8F"/>
          <w:kern w:val="0"/>
          <w:sz w:val="28"/>
          <w:szCs w:val="28"/>
        </w:rPr>
        <w:t>) ×μ</w:t>
      </w:r>
      <w:r w:rsidRPr="0015099C">
        <w:rPr>
          <w:rFonts w:ascii="仿宋" w:eastAsia="仿宋" w:hAnsi="仿宋" w:cs="宋体" w:hint="eastAsia"/>
          <w:color w:val="8F8F8F"/>
          <w:kern w:val="0"/>
          <w:sz w:val="28"/>
          <w:szCs w:val="28"/>
          <w:vertAlign w:val="superscript"/>
        </w:rPr>
        <w:t>（2-n）/（2+n）</w:t>
      </w:r>
      <w:r w:rsidRPr="0015099C">
        <w:rPr>
          <w:rFonts w:ascii="仿宋" w:eastAsia="仿宋" w:hAnsi="仿宋" w:cs="宋体" w:hint="eastAsia"/>
          <w:color w:val="8F8F8F"/>
          <w:kern w:val="0"/>
          <w:sz w:val="28"/>
          <w:szCs w:val="28"/>
        </w:rPr>
        <w:t>×r</w:t>
      </w:r>
      <w:r w:rsidRPr="0015099C">
        <w:rPr>
          <w:rFonts w:ascii="仿宋" w:eastAsia="仿宋" w:hAnsi="仿宋" w:cs="宋体" w:hint="eastAsia"/>
          <w:color w:val="8F8F8F"/>
          <w:kern w:val="0"/>
          <w:sz w:val="28"/>
          <w:szCs w:val="28"/>
          <w:vertAlign w:val="superscript"/>
        </w:rPr>
        <w:t>（4+n）/(2+n)</w:t>
      </w:r>
    </w:p>
    <w:p w:rsidR="0015099C" w:rsidRPr="0015099C" w:rsidRDefault="0015099C" w:rsidP="0015099C">
      <w:pPr>
        <w:widowControl/>
        <w:shd w:val="clear" w:color="auto" w:fill="FFFFFF"/>
        <w:spacing w:line="360" w:lineRule="atLeast"/>
        <w:ind w:firstLine="48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式中：Q</w:t>
      </w:r>
      <w:r w:rsidRPr="0015099C">
        <w:rPr>
          <w:rFonts w:ascii="仿宋" w:eastAsia="仿宋" w:hAnsi="仿宋" w:cs="宋体" w:hint="eastAsia"/>
          <w:color w:val="8F8F8F"/>
          <w:kern w:val="0"/>
          <w:sz w:val="28"/>
          <w:szCs w:val="28"/>
          <w:vertAlign w:val="subscript"/>
        </w:rPr>
        <w:t>3</w:t>
      </w:r>
      <w:r w:rsidRPr="0015099C">
        <w:rPr>
          <w:rFonts w:ascii="仿宋" w:eastAsia="仿宋" w:hAnsi="仿宋" w:cs="宋体" w:hint="eastAsia"/>
          <w:color w:val="8F8F8F"/>
          <w:kern w:val="0"/>
          <w:sz w:val="28"/>
          <w:szCs w:val="28"/>
        </w:rPr>
        <w:t>——质量蒸发速度，kg/s；</w:t>
      </w:r>
    </w:p>
    <w:p w:rsidR="0015099C" w:rsidRPr="0015099C" w:rsidRDefault="0015099C" w:rsidP="0015099C">
      <w:pPr>
        <w:widowControl/>
        <w:shd w:val="clear" w:color="auto" w:fill="FFFFFF"/>
        <w:spacing w:line="360" w:lineRule="atLeast"/>
        <w:ind w:firstLine="48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a,n——大气稳定度系数；</w:t>
      </w:r>
    </w:p>
    <w:p w:rsidR="0015099C" w:rsidRPr="0015099C" w:rsidRDefault="0015099C" w:rsidP="0015099C">
      <w:pPr>
        <w:widowControl/>
        <w:shd w:val="clear" w:color="auto" w:fill="FFFFFF"/>
        <w:spacing w:line="360" w:lineRule="atLeast"/>
        <w:ind w:firstLine="48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p——液体表面蒸气压，Pa；</w:t>
      </w:r>
    </w:p>
    <w:p w:rsidR="0015099C" w:rsidRPr="0015099C" w:rsidRDefault="0015099C" w:rsidP="0015099C">
      <w:pPr>
        <w:widowControl/>
        <w:shd w:val="clear" w:color="auto" w:fill="FFFFFF"/>
        <w:spacing w:line="360" w:lineRule="atLeast"/>
        <w:ind w:firstLine="48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M——摩尔质量，kg/mol；</w:t>
      </w:r>
    </w:p>
    <w:p w:rsidR="0015099C" w:rsidRPr="0015099C" w:rsidRDefault="0015099C" w:rsidP="0015099C">
      <w:pPr>
        <w:widowControl/>
        <w:shd w:val="clear" w:color="auto" w:fill="FFFFFF"/>
        <w:spacing w:line="360" w:lineRule="atLeast"/>
        <w:ind w:firstLine="48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R——气体常数；J/mol·k；</w:t>
      </w:r>
    </w:p>
    <w:p w:rsidR="0015099C" w:rsidRPr="0015099C" w:rsidRDefault="0015099C" w:rsidP="0015099C">
      <w:pPr>
        <w:widowControl/>
        <w:shd w:val="clear" w:color="auto" w:fill="FFFFFF"/>
        <w:spacing w:line="360" w:lineRule="atLeast"/>
        <w:ind w:firstLine="48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T</w:t>
      </w:r>
      <w:r w:rsidRPr="0015099C">
        <w:rPr>
          <w:rFonts w:ascii="仿宋" w:eastAsia="仿宋" w:hAnsi="仿宋" w:cs="宋体" w:hint="eastAsia"/>
          <w:color w:val="8F8F8F"/>
          <w:kern w:val="0"/>
          <w:sz w:val="28"/>
          <w:szCs w:val="28"/>
          <w:vertAlign w:val="subscript"/>
        </w:rPr>
        <w:t>0</w:t>
      </w:r>
      <w:r w:rsidRPr="0015099C">
        <w:rPr>
          <w:rFonts w:ascii="仿宋" w:eastAsia="仿宋" w:hAnsi="仿宋" w:cs="宋体" w:hint="eastAsia"/>
          <w:color w:val="8F8F8F"/>
          <w:kern w:val="0"/>
          <w:sz w:val="28"/>
          <w:szCs w:val="28"/>
        </w:rPr>
        <w:t>——环境温度，k；</w:t>
      </w:r>
    </w:p>
    <w:p w:rsidR="0015099C" w:rsidRPr="0015099C" w:rsidRDefault="0015099C" w:rsidP="0015099C">
      <w:pPr>
        <w:widowControl/>
        <w:shd w:val="clear" w:color="auto" w:fill="FFFFFF"/>
        <w:spacing w:line="360" w:lineRule="atLeast"/>
        <w:ind w:firstLine="482"/>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u——风速，m/s；</w:t>
      </w:r>
    </w:p>
    <w:p w:rsidR="0015099C" w:rsidRPr="0015099C" w:rsidRDefault="0015099C" w:rsidP="0015099C">
      <w:pPr>
        <w:widowControl/>
        <w:shd w:val="clear" w:color="auto" w:fill="FFFFFF"/>
        <w:spacing w:line="360" w:lineRule="atLeast"/>
        <w:ind w:firstLine="48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r——液池半径，m。</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表3.4-2</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液池蒸发模式参数</w:t>
      </w:r>
    </w:p>
    <w:tbl>
      <w:tblPr>
        <w:tblW w:w="0" w:type="auto"/>
        <w:tblCellMar>
          <w:left w:w="0" w:type="dxa"/>
          <w:right w:w="0" w:type="dxa"/>
        </w:tblCellMar>
        <w:tblLook w:val="04A0" w:firstRow="1" w:lastRow="0" w:firstColumn="1" w:lastColumn="0" w:noHBand="0" w:noVBand="1"/>
      </w:tblPr>
      <w:tblGrid>
        <w:gridCol w:w="2769"/>
        <w:gridCol w:w="2754"/>
        <w:gridCol w:w="2767"/>
      </w:tblGrid>
      <w:tr w:rsidR="0015099C" w:rsidRPr="0015099C" w:rsidTr="0015099C">
        <w:trPr>
          <w:trHeight w:val="340"/>
        </w:trPr>
        <w:tc>
          <w:tcPr>
            <w:tcW w:w="3024" w:type="dxa"/>
            <w:tcBorders>
              <w:top w:val="single" w:sz="12" w:space="0" w:color="00000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稳定度条件</w:t>
            </w:r>
          </w:p>
        </w:tc>
        <w:tc>
          <w:tcPr>
            <w:tcW w:w="3024" w:type="dxa"/>
            <w:tcBorders>
              <w:top w:val="single" w:sz="12" w:space="0" w:color="00000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n</w:t>
            </w:r>
          </w:p>
        </w:tc>
        <w:tc>
          <w:tcPr>
            <w:tcW w:w="3022" w:type="dxa"/>
            <w:tcBorders>
              <w:top w:val="single" w:sz="12" w:space="0" w:color="000000"/>
              <w:left w:val="outset" w:sz="6" w:space="0" w:color="F0F0F0"/>
              <w:bottom w:val="single" w:sz="8"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α</w:t>
            </w:r>
          </w:p>
        </w:tc>
      </w:tr>
      <w:tr w:rsidR="0015099C" w:rsidRPr="0015099C" w:rsidTr="0015099C">
        <w:trPr>
          <w:trHeight w:val="340"/>
        </w:trPr>
        <w:tc>
          <w:tcPr>
            <w:tcW w:w="3024" w:type="dxa"/>
            <w:tcBorders>
              <w:top w:val="outset" w:sz="6" w:space="0" w:color="F0F0F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不稳定(A,B)</w:t>
            </w:r>
          </w:p>
        </w:tc>
        <w:tc>
          <w:tcPr>
            <w:tcW w:w="3024" w:type="dxa"/>
            <w:tcBorders>
              <w:top w:val="outset" w:sz="6" w:space="0" w:color="F0F0F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0.2</w:t>
            </w:r>
          </w:p>
        </w:tc>
        <w:tc>
          <w:tcPr>
            <w:tcW w:w="3022" w:type="dxa"/>
            <w:tcBorders>
              <w:top w:val="outset" w:sz="6" w:space="0" w:color="F0F0F0"/>
              <w:left w:val="outset" w:sz="6" w:space="0" w:color="F0F0F0"/>
              <w:bottom w:val="single" w:sz="8"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3.846×10</w:t>
            </w:r>
            <w:r w:rsidRPr="0015099C">
              <w:rPr>
                <w:rFonts w:ascii="仿宋" w:eastAsia="仿宋" w:hAnsi="仿宋" w:cs="宋体" w:hint="eastAsia"/>
                <w:kern w:val="0"/>
                <w:sz w:val="28"/>
                <w:szCs w:val="28"/>
                <w:vertAlign w:val="superscript"/>
              </w:rPr>
              <w:t>-3</w:t>
            </w:r>
          </w:p>
        </w:tc>
      </w:tr>
      <w:tr w:rsidR="0015099C" w:rsidRPr="0015099C" w:rsidTr="0015099C">
        <w:trPr>
          <w:trHeight w:val="340"/>
        </w:trPr>
        <w:tc>
          <w:tcPr>
            <w:tcW w:w="3024" w:type="dxa"/>
            <w:tcBorders>
              <w:top w:val="outset" w:sz="6" w:space="0" w:color="F0F0F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中性(D)</w:t>
            </w:r>
          </w:p>
        </w:tc>
        <w:tc>
          <w:tcPr>
            <w:tcW w:w="3024" w:type="dxa"/>
            <w:tcBorders>
              <w:top w:val="outset" w:sz="6" w:space="0" w:color="F0F0F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0.25</w:t>
            </w:r>
          </w:p>
        </w:tc>
        <w:tc>
          <w:tcPr>
            <w:tcW w:w="3022" w:type="dxa"/>
            <w:tcBorders>
              <w:top w:val="outset" w:sz="6" w:space="0" w:color="F0F0F0"/>
              <w:left w:val="outset" w:sz="6" w:space="0" w:color="F0F0F0"/>
              <w:bottom w:val="single" w:sz="8"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4.685×10</w:t>
            </w:r>
            <w:r w:rsidRPr="0015099C">
              <w:rPr>
                <w:rFonts w:ascii="仿宋" w:eastAsia="仿宋" w:hAnsi="仿宋" w:cs="宋体" w:hint="eastAsia"/>
                <w:kern w:val="0"/>
                <w:sz w:val="28"/>
                <w:szCs w:val="28"/>
                <w:vertAlign w:val="superscript"/>
              </w:rPr>
              <w:t>-3</w:t>
            </w:r>
          </w:p>
        </w:tc>
      </w:tr>
      <w:tr w:rsidR="0015099C" w:rsidRPr="0015099C" w:rsidTr="0015099C">
        <w:trPr>
          <w:trHeight w:val="340"/>
        </w:trPr>
        <w:tc>
          <w:tcPr>
            <w:tcW w:w="3024" w:type="dxa"/>
            <w:tcBorders>
              <w:top w:val="outset" w:sz="6" w:space="0" w:color="F0F0F0"/>
              <w:left w:val="outset" w:sz="6" w:space="0" w:color="F0F0F0"/>
              <w:bottom w:val="single" w:sz="12"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稳定(E,F)</w:t>
            </w:r>
          </w:p>
        </w:tc>
        <w:tc>
          <w:tcPr>
            <w:tcW w:w="3024" w:type="dxa"/>
            <w:tcBorders>
              <w:top w:val="outset" w:sz="6" w:space="0" w:color="F0F0F0"/>
              <w:left w:val="outset" w:sz="6" w:space="0" w:color="F0F0F0"/>
              <w:bottom w:val="single" w:sz="12"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0.3</w:t>
            </w:r>
          </w:p>
        </w:tc>
        <w:tc>
          <w:tcPr>
            <w:tcW w:w="3022" w:type="dxa"/>
            <w:tcBorders>
              <w:top w:val="outset" w:sz="6" w:space="0" w:color="F0F0F0"/>
              <w:left w:val="outset" w:sz="6" w:space="0" w:color="F0F0F0"/>
              <w:bottom w:val="single" w:sz="12"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5.285×10</w:t>
            </w:r>
            <w:r w:rsidRPr="0015099C">
              <w:rPr>
                <w:rFonts w:ascii="仿宋" w:eastAsia="仿宋" w:hAnsi="仿宋" w:cs="宋体" w:hint="eastAsia"/>
                <w:kern w:val="0"/>
                <w:sz w:val="28"/>
                <w:szCs w:val="28"/>
                <w:vertAlign w:val="superscript"/>
              </w:rPr>
              <w:t>-3</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液池最大直径取决于泄漏点附近的地域构型、泄漏的连续性或瞬时性。有围堰时，以围堰最大等效半径为液池半径（30）；无围堰时，设定液体瞬间扩散到最小厚度时，推算液池等效半径。蒸发速率见表3.4-3。</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表3.4-3</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静风条件挥发速率计算结果</w:t>
      </w:r>
    </w:p>
    <w:tbl>
      <w:tblPr>
        <w:tblW w:w="0" w:type="auto"/>
        <w:jc w:val="center"/>
        <w:tblCellMar>
          <w:left w:w="0" w:type="dxa"/>
          <w:right w:w="0" w:type="dxa"/>
        </w:tblCellMar>
        <w:tblLook w:val="04A0" w:firstRow="1" w:lastRow="0" w:firstColumn="1" w:lastColumn="0" w:noHBand="0" w:noVBand="1"/>
      </w:tblPr>
      <w:tblGrid>
        <w:gridCol w:w="4171"/>
        <w:gridCol w:w="4119"/>
      </w:tblGrid>
      <w:tr w:rsidR="0015099C" w:rsidRPr="0015099C" w:rsidTr="0015099C">
        <w:trPr>
          <w:trHeight w:val="340"/>
          <w:jc w:val="center"/>
        </w:trPr>
        <w:tc>
          <w:tcPr>
            <w:tcW w:w="4508" w:type="dxa"/>
            <w:tcBorders>
              <w:top w:val="single" w:sz="12" w:space="0" w:color="00000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物料</w:t>
            </w:r>
          </w:p>
        </w:tc>
        <w:tc>
          <w:tcPr>
            <w:tcW w:w="4562" w:type="dxa"/>
            <w:tcBorders>
              <w:top w:val="single" w:sz="12" w:space="0" w:color="000000"/>
              <w:left w:val="outset" w:sz="6" w:space="0" w:color="F0F0F0"/>
              <w:bottom w:val="single" w:sz="8"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r>
      <w:tr w:rsidR="0015099C" w:rsidRPr="0015099C" w:rsidTr="0015099C">
        <w:trPr>
          <w:trHeight w:val="340"/>
          <w:jc w:val="center"/>
        </w:trPr>
        <w:tc>
          <w:tcPr>
            <w:tcW w:w="4508" w:type="dxa"/>
            <w:tcBorders>
              <w:top w:val="outset" w:sz="6" w:space="0" w:color="F0F0F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a,n</w:t>
            </w:r>
          </w:p>
        </w:tc>
        <w:tc>
          <w:tcPr>
            <w:tcW w:w="4562" w:type="dxa"/>
            <w:tcBorders>
              <w:top w:val="outset" w:sz="6" w:space="0" w:color="F0F0F0"/>
              <w:left w:val="outset" w:sz="6" w:space="0" w:color="F0F0F0"/>
              <w:bottom w:val="single" w:sz="8"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稳定</w:t>
            </w:r>
          </w:p>
        </w:tc>
      </w:tr>
      <w:tr w:rsidR="0015099C" w:rsidRPr="0015099C" w:rsidTr="0015099C">
        <w:trPr>
          <w:trHeight w:val="340"/>
          <w:jc w:val="center"/>
        </w:trPr>
        <w:tc>
          <w:tcPr>
            <w:tcW w:w="4508" w:type="dxa"/>
            <w:tcBorders>
              <w:top w:val="outset" w:sz="6" w:space="0" w:color="F0F0F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P（Pa）</w:t>
            </w:r>
          </w:p>
        </w:tc>
        <w:tc>
          <w:tcPr>
            <w:tcW w:w="4562" w:type="dxa"/>
            <w:tcBorders>
              <w:top w:val="outset" w:sz="6" w:space="0" w:color="F0F0F0"/>
              <w:left w:val="outset" w:sz="6" w:space="0" w:color="F0F0F0"/>
              <w:bottom w:val="single" w:sz="8"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101325</w:t>
            </w:r>
          </w:p>
        </w:tc>
      </w:tr>
      <w:tr w:rsidR="0015099C" w:rsidRPr="0015099C" w:rsidTr="0015099C">
        <w:trPr>
          <w:trHeight w:val="340"/>
          <w:jc w:val="center"/>
        </w:trPr>
        <w:tc>
          <w:tcPr>
            <w:tcW w:w="4508" w:type="dxa"/>
            <w:tcBorders>
              <w:top w:val="outset" w:sz="6" w:space="0" w:color="F0F0F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M（kg/mol）</w:t>
            </w:r>
          </w:p>
        </w:tc>
        <w:tc>
          <w:tcPr>
            <w:tcW w:w="4562" w:type="dxa"/>
            <w:tcBorders>
              <w:top w:val="outset" w:sz="6" w:space="0" w:color="F0F0F0"/>
              <w:left w:val="outset" w:sz="6" w:space="0" w:color="F0F0F0"/>
              <w:bottom w:val="single" w:sz="8"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0.0881</w:t>
            </w:r>
          </w:p>
        </w:tc>
      </w:tr>
      <w:tr w:rsidR="0015099C" w:rsidRPr="0015099C" w:rsidTr="0015099C">
        <w:trPr>
          <w:trHeight w:val="340"/>
          <w:jc w:val="center"/>
        </w:trPr>
        <w:tc>
          <w:tcPr>
            <w:tcW w:w="4508" w:type="dxa"/>
            <w:tcBorders>
              <w:top w:val="outset" w:sz="6" w:space="0" w:color="F0F0F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R（J/mol·k）</w:t>
            </w:r>
          </w:p>
        </w:tc>
        <w:tc>
          <w:tcPr>
            <w:tcW w:w="4562" w:type="dxa"/>
            <w:tcBorders>
              <w:top w:val="outset" w:sz="6" w:space="0" w:color="F0F0F0"/>
              <w:left w:val="outset" w:sz="6" w:space="0" w:color="F0F0F0"/>
              <w:bottom w:val="single" w:sz="8"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8.314</w:t>
            </w:r>
          </w:p>
        </w:tc>
      </w:tr>
      <w:tr w:rsidR="0015099C" w:rsidRPr="0015099C" w:rsidTr="0015099C">
        <w:trPr>
          <w:trHeight w:val="340"/>
          <w:jc w:val="center"/>
        </w:trPr>
        <w:tc>
          <w:tcPr>
            <w:tcW w:w="4508" w:type="dxa"/>
            <w:tcBorders>
              <w:top w:val="outset" w:sz="6" w:space="0" w:color="F0F0F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T</w:t>
            </w:r>
            <w:r w:rsidRPr="0015099C">
              <w:rPr>
                <w:rFonts w:ascii="仿宋" w:eastAsia="仿宋" w:hAnsi="仿宋" w:cs="宋体" w:hint="eastAsia"/>
                <w:kern w:val="0"/>
                <w:sz w:val="28"/>
                <w:szCs w:val="28"/>
                <w:vertAlign w:val="subscript"/>
              </w:rPr>
              <w:t>0</w:t>
            </w:r>
            <w:r w:rsidRPr="0015099C">
              <w:rPr>
                <w:rFonts w:ascii="仿宋" w:eastAsia="仿宋" w:hAnsi="仿宋" w:cs="宋体" w:hint="eastAsia"/>
                <w:kern w:val="0"/>
                <w:sz w:val="28"/>
                <w:szCs w:val="28"/>
              </w:rPr>
              <w:t>（K）</w:t>
            </w:r>
          </w:p>
        </w:tc>
        <w:tc>
          <w:tcPr>
            <w:tcW w:w="4562" w:type="dxa"/>
            <w:tcBorders>
              <w:top w:val="outset" w:sz="6" w:space="0" w:color="F0F0F0"/>
              <w:left w:val="outset" w:sz="6" w:space="0" w:color="F0F0F0"/>
              <w:bottom w:val="single" w:sz="8"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293</w:t>
            </w:r>
          </w:p>
        </w:tc>
      </w:tr>
      <w:tr w:rsidR="0015099C" w:rsidRPr="0015099C" w:rsidTr="0015099C">
        <w:trPr>
          <w:trHeight w:val="340"/>
          <w:jc w:val="center"/>
        </w:trPr>
        <w:tc>
          <w:tcPr>
            <w:tcW w:w="4508" w:type="dxa"/>
            <w:tcBorders>
              <w:top w:val="outset" w:sz="6" w:space="0" w:color="F0F0F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U（m/s）</w:t>
            </w:r>
          </w:p>
        </w:tc>
        <w:tc>
          <w:tcPr>
            <w:tcW w:w="4562" w:type="dxa"/>
            <w:tcBorders>
              <w:top w:val="outset" w:sz="6" w:space="0" w:color="F0F0F0"/>
              <w:left w:val="outset" w:sz="6" w:space="0" w:color="F0F0F0"/>
              <w:bottom w:val="single" w:sz="8"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0.5</w:t>
            </w:r>
          </w:p>
        </w:tc>
      </w:tr>
      <w:tr w:rsidR="0015099C" w:rsidRPr="0015099C" w:rsidTr="0015099C">
        <w:trPr>
          <w:trHeight w:val="340"/>
          <w:jc w:val="center"/>
        </w:trPr>
        <w:tc>
          <w:tcPr>
            <w:tcW w:w="4508" w:type="dxa"/>
            <w:tcBorders>
              <w:top w:val="outset" w:sz="6" w:space="0" w:color="F0F0F0"/>
              <w:left w:val="outset" w:sz="6" w:space="0" w:color="F0F0F0"/>
              <w:bottom w:val="single" w:sz="8"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r（m）</w:t>
            </w:r>
          </w:p>
        </w:tc>
        <w:tc>
          <w:tcPr>
            <w:tcW w:w="4562" w:type="dxa"/>
            <w:tcBorders>
              <w:top w:val="outset" w:sz="6" w:space="0" w:color="F0F0F0"/>
              <w:left w:val="outset" w:sz="6" w:space="0" w:color="F0F0F0"/>
              <w:bottom w:val="single" w:sz="8"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30</w:t>
            </w:r>
          </w:p>
        </w:tc>
      </w:tr>
      <w:tr w:rsidR="0015099C" w:rsidRPr="0015099C" w:rsidTr="0015099C">
        <w:trPr>
          <w:trHeight w:val="340"/>
          <w:jc w:val="center"/>
        </w:trPr>
        <w:tc>
          <w:tcPr>
            <w:tcW w:w="4508" w:type="dxa"/>
            <w:tcBorders>
              <w:top w:val="outset" w:sz="6" w:space="0" w:color="F0F0F0"/>
              <w:left w:val="outset" w:sz="6" w:space="0" w:color="F0F0F0"/>
              <w:bottom w:val="single" w:sz="12" w:space="0" w:color="000000"/>
              <w:right w:val="single" w:sz="8" w:space="0" w:color="00000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Q</w:t>
            </w:r>
            <w:r w:rsidRPr="0015099C">
              <w:rPr>
                <w:rFonts w:ascii="仿宋" w:eastAsia="仿宋" w:hAnsi="仿宋" w:cs="宋体" w:hint="eastAsia"/>
                <w:kern w:val="0"/>
                <w:sz w:val="28"/>
                <w:szCs w:val="28"/>
                <w:vertAlign w:val="subscript"/>
              </w:rPr>
              <w:t>3</w:t>
            </w:r>
            <w:r w:rsidRPr="0015099C">
              <w:rPr>
                <w:rFonts w:ascii="仿宋" w:eastAsia="仿宋" w:hAnsi="仿宋" w:cs="宋体" w:hint="eastAsia"/>
                <w:kern w:val="0"/>
                <w:sz w:val="28"/>
                <w:szCs w:val="28"/>
              </w:rPr>
              <w:t>（kg/s）</w:t>
            </w:r>
          </w:p>
        </w:tc>
        <w:tc>
          <w:tcPr>
            <w:tcW w:w="4562" w:type="dxa"/>
            <w:tcBorders>
              <w:top w:val="outset" w:sz="6" w:space="0" w:color="F0F0F0"/>
              <w:left w:val="outset" w:sz="6" w:space="0" w:color="F0F0F0"/>
              <w:bottom w:val="single" w:sz="12" w:space="0" w:color="000000"/>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0.668</w:t>
            </w:r>
          </w:p>
        </w:tc>
      </w:tr>
    </w:tbl>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3.4.1后果计算</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3.4.1.1火灾</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主要考虑乙酸乙酯发生池火事故，其源项详见表3.4-4。</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表3.4-4</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乙酸乙酯发生池火参数选择</w:t>
      </w:r>
    </w:p>
    <w:tbl>
      <w:tblPr>
        <w:tblW w:w="0" w:type="auto"/>
        <w:jc w:val="center"/>
        <w:tblCellMar>
          <w:left w:w="0" w:type="dxa"/>
          <w:right w:w="0" w:type="dxa"/>
        </w:tblCellMar>
        <w:tblLook w:val="04A0" w:firstRow="1" w:lastRow="0" w:firstColumn="1" w:lastColumn="0" w:noHBand="0" w:noVBand="1"/>
      </w:tblPr>
      <w:tblGrid>
        <w:gridCol w:w="2679"/>
        <w:gridCol w:w="2792"/>
        <w:gridCol w:w="2835"/>
      </w:tblGrid>
      <w:tr w:rsidR="0015099C" w:rsidRPr="0015099C" w:rsidTr="0015099C">
        <w:trPr>
          <w:trHeight w:val="340"/>
          <w:tblHeader/>
          <w:jc w:val="center"/>
        </w:trPr>
        <w:tc>
          <w:tcPr>
            <w:tcW w:w="3096"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Calibri" w:eastAsia="仿宋" w:hAnsi="Calibri" w:cs="Calibri"/>
                <w:kern w:val="0"/>
                <w:sz w:val="28"/>
                <w:szCs w:val="28"/>
              </w:rPr>
              <w:t> </w:t>
            </w:r>
          </w:p>
        </w:tc>
        <w:tc>
          <w:tcPr>
            <w:tcW w:w="3096"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c>
          <w:tcPr>
            <w:tcW w:w="3094" w:type="dxa"/>
            <w:tcBorders>
              <w:top w:val="single" w:sz="12" w:space="0" w:color="auto"/>
              <w:left w:val="nil"/>
              <w:bottom w:val="single" w:sz="8" w:space="0" w:color="auto"/>
              <w:right w:val="nil"/>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单位</w:t>
            </w:r>
          </w:p>
        </w:tc>
      </w:tr>
      <w:tr w:rsidR="0015099C" w:rsidRPr="0015099C" w:rsidTr="0015099C">
        <w:trPr>
          <w:trHeight w:val="340"/>
          <w:jc w:val="center"/>
        </w:trPr>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燃烧热</w:t>
            </w:r>
          </w:p>
        </w:tc>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2553916</w:t>
            </w:r>
          </w:p>
        </w:tc>
        <w:tc>
          <w:tcPr>
            <w:tcW w:w="309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J/kg</w:t>
            </w:r>
          </w:p>
        </w:tc>
      </w:tr>
      <w:tr w:rsidR="0015099C" w:rsidRPr="0015099C" w:rsidTr="0015099C">
        <w:trPr>
          <w:trHeight w:val="340"/>
          <w:jc w:val="center"/>
        </w:trPr>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蒸发热</w:t>
            </w:r>
          </w:p>
        </w:tc>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501205</w:t>
            </w:r>
          </w:p>
        </w:tc>
        <w:tc>
          <w:tcPr>
            <w:tcW w:w="309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J/kg</w:t>
            </w:r>
          </w:p>
        </w:tc>
      </w:tr>
      <w:tr w:rsidR="0015099C" w:rsidRPr="0015099C" w:rsidTr="0015099C">
        <w:trPr>
          <w:trHeight w:val="340"/>
          <w:jc w:val="center"/>
        </w:trPr>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定压热容</w:t>
            </w:r>
          </w:p>
        </w:tc>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1280</w:t>
            </w:r>
          </w:p>
        </w:tc>
        <w:tc>
          <w:tcPr>
            <w:tcW w:w="309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J/（kg·K）</w:t>
            </w:r>
          </w:p>
        </w:tc>
      </w:tr>
      <w:tr w:rsidR="0015099C" w:rsidRPr="0015099C" w:rsidTr="0015099C">
        <w:trPr>
          <w:trHeight w:val="340"/>
          <w:jc w:val="center"/>
        </w:trPr>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沸点</w:t>
            </w:r>
          </w:p>
        </w:tc>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77.2</w:t>
            </w:r>
          </w:p>
        </w:tc>
        <w:tc>
          <w:tcPr>
            <w:tcW w:w="309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r>
      <w:tr w:rsidR="0015099C" w:rsidRPr="0015099C" w:rsidTr="0015099C">
        <w:trPr>
          <w:trHeight w:val="340"/>
          <w:jc w:val="center"/>
        </w:trPr>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总质量</w:t>
            </w:r>
          </w:p>
        </w:tc>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432</w:t>
            </w:r>
          </w:p>
        </w:tc>
        <w:tc>
          <w:tcPr>
            <w:tcW w:w="309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kg</w:t>
            </w:r>
          </w:p>
        </w:tc>
      </w:tr>
      <w:tr w:rsidR="0015099C" w:rsidRPr="0015099C" w:rsidTr="0015099C">
        <w:trPr>
          <w:trHeight w:val="340"/>
          <w:jc w:val="center"/>
        </w:trPr>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温度</w:t>
            </w:r>
          </w:p>
        </w:tc>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25</w:t>
            </w:r>
          </w:p>
        </w:tc>
        <w:tc>
          <w:tcPr>
            <w:tcW w:w="309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r>
      <w:tr w:rsidR="0015099C" w:rsidRPr="0015099C" w:rsidTr="0015099C">
        <w:trPr>
          <w:trHeight w:val="340"/>
          <w:jc w:val="center"/>
        </w:trPr>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等效直径</w:t>
            </w:r>
          </w:p>
        </w:tc>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10</w:t>
            </w:r>
          </w:p>
        </w:tc>
        <w:tc>
          <w:tcPr>
            <w:tcW w:w="309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m</w:t>
            </w:r>
          </w:p>
        </w:tc>
      </w:tr>
      <w:tr w:rsidR="0015099C" w:rsidRPr="0015099C" w:rsidTr="0015099C">
        <w:trPr>
          <w:trHeight w:val="340"/>
          <w:jc w:val="center"/>
        </w:trPr>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液池面积</w:t>
            </w:r>
          </w:p>
        </w:tc>
        <w:tc>
          <w:tcPr>
            <w:tcW w:w="30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440</w:t>
            </w:r>
          </w:p>
        </w:tc>
        <w:tc>
          <w:tcPr>
            <w:tcW w:w="309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m</w:t>
            </w:r>
            <w:r w:rsidRPr="0015099C">
              <w:rPr>
                <w:rFonts w:ascii="仿宋" w:eastAsia="仿宋" w:hAnsi="仿宋" w:cs="宋体" w:hint="eastAsia"/>
                <w:kern w:val="0"/>
                <w:sz w:val="28"/>
                <w:szCs w:val="28"/>
                <w:vertAlign w:val="superscript"/>
              </w:rPr>
              <w:t>2</w:t>
            </w:r>
          </w:p>
        </w:tc>
      </w:tr>
      <w:tr w:rsidR="0015099C" w:rsidRPr="0015099C" w:rsidTr="0015099C">
        <w:trPr>
          <w:trHeight w:val="340"/>
          <w:jc w:val="center"/>
        </w:trPr>
        <w:tc>
          <w:tcPr>
            <w:tcW w:w="3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时间</w:t>
            </w:r>
          </w:p>
        </w:tc>
        <w:tc>
          <w:tcPr>
            <w:tcW w:w="3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40</w:t>
            </w:r>
          </w:p>
        </w:tc>
        <w:tc>
          <w:tcPr>
            <w:tcW w:w="3094" w:type="dxa"/>
            <w:tcBorders>
              <w:top w:val="nil"/>
              <w:left w:val="nil"/>
              <w:bottom w:val="single" w:sz="12" w:space="0" w:color="auto"/>
              <w:right w:val="nil"/>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s</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以上物质中主要成分为C、H、O，因此火灾爆炸产生的污染物主要为CO</w:t>
      </w:r>
      <w:r w:rsidRPr="0015099C">
        <w:rPr>
          <w:rFonts w:ascii="仿宋" w:eastAsia="仿宋" w:hAnsi="仿宋" w:cs="宋体" w:hint="eastAsia"/>
          <w:color w:val="8F8F8F"/>
          <w:kern w:val="0"/>
          <w:sz w:val="28"/>
          <w:szCs w:val="28"/>
          <w:vertAlign w:val="subscript"/>
        </w:rPr>
        <w:t>2</w:t>
      </w:r>
      <w:r w:rsidRPr="0015099C">
        <w:rPr>
          <w:rFonts w:ascii="仿宋" w:eastAsia="仿宋" w:hAnsi="仿宋" w:cs="宋体" w:hint="eastAsia"/>
          <w:color w:val="8F8F8F"/>
          <w:kern w:val="0"/>
          <w:sz w:val="28"/>
          <w:szCs w:val="28"/>
        </w:rPr>
        <w:t>和H</w:t>
      </w:r>
      <w:r w:rsidRPr="0015099C">
        <w:rPr>
          <w:rFonts w:ascii="仿宋" w:eastAsia="仿宋" w:hAnsi="仿宋" w:cs="宋体" w:hint="eastAsia"/>
          <w:color w:val="8F8F8F"/>
          <w:kern w:val="0"/>
          <w:sz w:val="28"/>
          <w:szCs w:val="28"/>
          <w:vertAlign w:val="subscript"/>
        </w:rPr>
        <w:t>2</w:t>
      </w:r>
      <w:r w:rsidRPr="0015099C">
        <w:rPr>
          <w:rFonts w:ascii="仿宋" w:eastAsia="仿宋" w:hAnsi="仿宋" w:cs="宋体" w:hint="eastAsia"/>
          <w:color w:val="8F8F8F"/>
          <w:kern w:val="0"/>
          <w:sz w:val="28"/>
          <w:szCs w:val="28"/>
        </w:rPr>
        <w:t>O，因此对火灾危险性的识别着重于辐射通量的计算。</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（1）燃烧速率</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下面是广泛采用的液体单位面积燃烧速率的计算公式。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当液体沸点高于环境温度时：</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式中</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m</w:t>
      </w:r>
      <w:r w:rsidRPr="0015099C">
        <w:rPr>
          <w:rFonts w:ascii="仿宋" w:eastAsia="仿宋" w:hAnsi="仿宋" w:cs="宋体" w:hint="eastAsia"/>
          <w:color w:val="8F8F8F"/>
          <w:kern w:val="0"/>
          <w:sz w:val="28"/>
          <w:szCs w:val="28"/>
          <w:vertAlign w:val="subscript"/>
        </w:rPr>
        <w:t>f</w:t>
      </w:r>
      <w:r w:rsidRPr="0015099C">
        <w:rPr>
          <w:rFonts w:ascii="仿宋" w:eastAsia="仿宋" w:hAnsi="仿宋" w:cs="宋体" w:hint="eastAsia"/>
          <w:color w:val="8F8F8F"/>
          <w:kern w:val="0"/>
          <w:sz w:val="28"/>
          <w:szCs w:val="28"/>
        </w:rPr>
        <w:t>——液体单位表面积燃烧速度，kg/(m</w:t>
      </w:r>
      <w:r w:rsidRPr="0015099C">
        <w:rPr>
          <w:rFonts w:ascii="仿宋" w:eastAsia="仿宋" w:hAnsi="仿宋" w:cs="宋体" w:hint="eastAsia"/>
          <w:color w:val="8F8F8F"/>
          <w:kern w:val="0"/>
          <w:sz w:val="28"/>
          <w:szCs w:val="28"/>
          <w:vertAlign w:val="superscript"/>
        </w:rPr>
        <w:t>2</w:t>
      </w:r>
      <w:r w:rsidRPr="0015099C">
        <w:rPr>
          <w:rFonts w:ascii="仿宋" w:eastAsia="仿宋" w:hAnsi="仿宋" w:cs="宋体" w:hint="eastAsia"/>
          <w:color w:val="8F8F8F"/>
          <w:kern w:val="0"/>
          <w:sz w:val="28"/>
          <w:szCs w:val="28"/>
        </w:rPr>
        <w:t>·s)；</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H</w:t>
      </w:r>
      <w:r w:rsidRPr="0015099C">
        <w:rPr>
          <w:rFonts w:ascii="仿宋" w:eastAsia="仿宋" w:hAnsi="仿宋" w:cs="宋体" w:hint="eastAsia"/>
          <w:color w:val="8F8F8F"/>
          <w:kern w:val="0"/>
          <w:sz w:val="28"/>
          <w:szCs w:val="28"/>
          <w:vertAlign w:val="subscript"/>
        </w:rPr>
        <w:t>c</w:t>
      </w:r>
      <w:r w:rsidRPr="0015099C">
        <w:rPr>
          <w:rFonts w:ascii="仿宋" w:eastAsia="仿宋" w:hAnsi="仿宋" w:cs="宋体" w:hint="eastAsia"/>
          <w:color w:val="8F8F8F"/>
          <w:kern w:val="0"/>
          <w:sz w:val="28"/>
          <w:szCs w:val="28"/>
        </w:rPr>
        <w:t>——液体燃烧热；J/kg；</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C</w:t>
      </w:r>
      <w:r w:rsidRPr="0015099C">
        <w:rPr>
          <w:rFonts w:ascii="仿宋" w:eastAsia="仿宋" w:hAnsi="仿宋" w:cs="宋体" w:hint="eastAsia"/>
          <w:color w:val="8F8F8F"/>
          <w:kern w:val="0"/>
          <w:sz w:val="28"/>
          <w:szCs w:val="28"/>
          <w:vertAlign w:val="subscript"/>
        </w:rPr>
        <w:t>p</w:t>
      </w:r>
      <w:r w:rsidRPr="0015099C">
        <w:rPr>
          <w:rFonts w:ascii="仿宋" w:eastAsia="仿宋" w:hAnsi="仿宋" w:cs="宋体" w:hint="eastAsia"/>
          <w:color w:val="8F8F8F"/>
          <w:kern w:val="0"/>
          <w:sz w:val="28"/>
          <w:szCs w:val="28"/>
        </w:rPr>
        <w:t>——液体的定压比热；J/(kg·K)；</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T</w:t>
      </w:r>
      <w:r w:rsidRPr="0015099C">
        <w:rPr>
          <w:rFonts w:ascii="仿宋" w:eastAsia="仿宋" w:hAnsi="仿宋" w:cs="宋体" w:hint="eastAsia"/>
          <w:color w:val="8F8F8F"/>
          <w:kern w:val="0"/>
          <w:sz w:val="28"/>
          <w:szCs w:val="28"/>
          <w:vertAlign w:val="subscript"/>
        </w:rPr>
        <w:t>b</w:t>
      </w:r>
      <w:r w:rsidRPr="0015099C">
        <w:rPr>
          <w:rFonts w:ascii="仿宋" w:eastAsia="仿宋" w:hAnsi="仿宋" w:cs="宋体" w:hint="eastAsia"/>
          <w:color w:val="8F8F8F"/>
          <w:kern w:val="0"/>
          <w:sz w:val="28"/>
          <w:szCs w:val="28"/>
        </w:rPr>
        <w:t>——液体的沸点，K；</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T</w:t>
      </w:r>
      <w:r w:rsidRPr="0015099C">
        <w:rPr>
          <w:rFonts w:ascii="仿宋" w:eastAsia="仿宋" w:hAnsi="仿宋" w:cs="宋体" w:hint="eastAsia"/>
          <w:color w:val="8F8F8F"/>
          <w:kern w:val="0"/>
          <w:sz w:val="28"/>
          <w:szCs w:val="28"/>
          <w:vertAlign w:val="subscript"/>
        </w:rPr>
        <w:t>a</w:t>
      </w:r>
      <w:r w:rsidRPr="0015099C">
        <w:rPr>
          <w:rFonts w:ascii="仿宋" w:eastAsia="仿宋" w:hAnsi="仿宋" w:cs="宋体" w:hint="eastAsia"/>
          <w:color w:val="8F8F8F"/>
          <w:kern w:val="0"/>
          <w:sz w:val="28"/>
          <w:szCs w:val="28"/>
        </w:rPr>
        <w:t>——环境温度，K；</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H</w:t>
      </w:r>
      <w:r w:rsidRPr="0015099C">
        <w:rPr>
          <w:rFonts w:ascii="仿宋" w:eastAsia="仿宋" w:hAnsi="仿宋" w:cs="宋体" w:hint="eastAsia"/>
          <w:color w:val="8F8F8F"/>
          <w:kern w:val="0"/>
          <w:sz w:val="28"/>
          <w:szCs w:val="28"/>
          <w:vertAlign w:val="subscript"/>
        </w:rPr>
        <w:t>V</w:t>
      </w:r>
      <w:r w:rsidRPr="0015099C">
        <w:rPr>
          <w:rFonts w:ascii="仿宋" w:eastAsia="仿宋" w:hAnsi="仿宋" w:cs="宋体" w:hint="eastAsia"/>
          <w:color w:val="8F8F8F"/>
          <w:kern w:val="0"/>
          <w:sz w:val="28"/>
          <w:szCs w:val="28"/>
        </w:rPr>
        <w:t>——液体在常压沸点下的蒸发热（气化热），J/kg。</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（2）燃烧时间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池火持续时间按下式计算：</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式中：t——池火持续时间，s；</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W——液池液体的总质量，kg；</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S——液池的面积，m</w:t>
      </w:r>
      <w:r w:rsidRPr="0015099C">
        <w:rPr>
          <w:rFonts w:ascii="仿宋" w:eastAsia="仿宋" w:hAnsi="仿宋" w:cs="宋体" w:hint="eastAsia"/>
          <w:color w:val="8F8F8F"/>
          <w:kern w:val="0"/>
          <w:sz w:val="28"/>
          <w:szCs w:val="28"/>
          <w:vertAlign w:val="superscript"/>
        </w:rPr>
        <w:t>2</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 xml:space="preserve">　　　m</w:t>
      </w:r>
      <w:r w:rsidRPr="0015099C">
        <w:rPr>
          <w:rFonts w:ascii="仿宋" w:eastAsia="仿宋" w:hAnsi="仿宋" w:cs="宋体" w:hint="eastAsia"/>
          <w:color w:val="8F8F8F"/>
          <w:kern w:val="0"/>
          <w:sz w:val="28"/>
          <w:szCs w:val="28"/>
          <w:vertAlign w:val="subscript"/>
        </w:rPr>
        <w:t>f</w:t>
      </w:r>
      <w:r w:rsidRPr="0015099C">
        <w:rPr>
          <w:rFonts w:ascii="仿宋" w:eastAsia="仿宋" w:hAnsi="仿宋" w:cs="宋体" w:hint="eastAsia"/>
          <w:color w:val="8F8F8F"/>
          <w:kern w:val="0"/>
          <w:sz w:val="28"/>
          <w:szCs w:val="28"/>
        </w:rPr>
        <w:t>——液体单位面积燃烧速率，kg/m</w:t>
      </w:r>
      <w:r w:rsidRPr="0015099C">
        <w:rPr>
          <w:rFonts w:ascii="仿宋" w:eastAsia="仿宋" w:hAnsi="仿宋" w:cs="宋体" w:hint="eastAsia"/>
          <w:color w:val="8F8F8F"/>
          <w:kern w:val="0"/>
          <w:sz w:val="28"/>
          <w:szCs w:val="28"/>
          <w:vertAlign w:val="superscript"/>
        </w:rPr>
        <w:t>2</w:t>
      </w:r>
      <w:r w:rsidRPr="0015099C">
        <w:rPr>
          <w:rFonts w:ascii="仿宋" w:eastAsia="仿宋" w:hAnsi="仿宋" w:cs="宋体" w:hint="eastAsia"/>
          <w:color w:val="8F8F8F"/>
          <w:kern w:val="0"/>
          <w:sz w:val="28"/>
          <w:szCs w:val="28"/>
        </w:rPr>
        <w:t>·s；</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（3）确定火焰高度</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Thomas给出的计算池火焰高度的经验公式在文献中被广泛使用。</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为简化计算，仅考虑无风时的情况：</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式中：L——火焰高度，m；</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D——液池直径，m；</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m</w:t>
      </w:r>
      <w:r w:rsidRPr="0015099C">
        <w:rPr>
          <w:rFonts w:ascii="仿宋" w:eastAsia="仿宋" w:hAnsi="仿宋" w:cs="宋体" w:hint="eastAsia"/>
          <w:color w:val="8F8F8F"/>
          <w:kern w:val="0"/>
          <w:sz w:val="28"/>
          <w:szCs w:val="28"/>
          <w:vertAlign w:val="subscript"/>
        </w:rPr>
        <w:t>f</w:t>
      </w:r>
      <w:r w:rsidRPr="0015099C">
        <w:rPr>
          <w:rFonts w:ascii="仿宋" w:eastAsia="仿宋" w:hAnsi="仿宋" w:cs="宋体" w:hint="eastAsia"/>
          <w:color w:val="8F8F8F"/>
          <w:kern w:val="0"/>
          <w:sz w:val="28"/>
          <w:szCs w:val="28"/>
        </w:rPr>
        <w:t>——液体单位面积燃烧速率，kg/m</w:t>
      </w:r>
      <w:r w:rsidRPr="0015099C">
        <w:rPr>
          <w:rFonts w:ascii="仿宋" w:eastAsia="仿宋" w:hAnsi="仿宋" w:cs="宋体" w:hint="eastAsia"/>
          <w:color w:val="8F8F8F"/>
          <w:kern w:val="0"/>
          <w:sz w:val="28"/>
          <w:szCs w:val="28"/>
          <w:vertAlign w:val="superscript"/>
        </w:rPr>
        <w:t>2</w:t>
      </w:r>
      <w:r w:rsidRPr="0015099C">
        <w:rPr>
          <w:rFonts w:ascii="仿宋" w:eastAsia="仿宋" w:hAnsi="仿宋" w:cs="宋体" w:hint="eastAsia"/>
          <w:color w:val="8F8F8F"/>
          <w:kern w:val="0"/>
          <w:sz w:val="28"/>
          <w:szCs w:val="28"/>
        </w:rPr>
        <w:t>·s；</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ρ</w:t>
      </w:r>
      <w:r w:rsidRPr="0015099C">
        <w:rPr>
          <w:rFonts w:ascii="仿宋" w:eastAsia="仿宋" w:hAnsi="仿宋" w:cs="宋体" w:hint="eastAsia"/>
          <w:color w:val="8F8F8F"/>
          <w:kern w:val="0"/>
          <w:sz w:val="28"/>
          <w:szCs w:val="28"/>
          <w:vertAlign w:val="subscript"/>
        </w:rPr>
        <w:t>0</w:t>
      </w:r>
      <w:r w:rsidRPr="0015099C">
        <w:rPr>
          <w:rFonts w:ascii="仿宋" w:eastAsia="仿宋" w:hAnsi="仿宋" w:cs="宋体" w:hint="eastAsia"/>
          <w:color w:val="8F8F8F"/>
          <w:kern w:val="0"/>
          <w:sz w:val="28"/>
          <w:szCs w:val="28"/>
        </w:rPr>
        <w:t>——空气密度，kg/m</w:t>
      </w:r>
      <w:r w:rsidRPr="0015099C">
        <w:rPr>
          <w:rFonts w:ascii="仿宋" w:eastAsia="仿宋" w:hAnsi="仿宋" w:cs="宋体" w:hint="eastAsia"/>
          <w:color w:val="8F8F8F"/>
          <w:kern w:val="0"/>
          <w:sz w:val="28"/>
          <w:szCs w:val="28"/>
          <w:vertAlign w:val="superscript"/>
        </w:rPr>
        <w:t>3</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g——重力加速度，9.8m/s；</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（4）火焰表面热通量的计算</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假定能量由圆柱形火焰侧面和顶部向周围均匀辐射，则可以用下式计算火焰表面的热通量：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式中：E——池火表面的热通量，</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W/m</w:t>
      </w:r>
      <w:r w:rsidRPr="0015099C">
        <w:rPr>
          <w:rFonts w:ascii="仿宋" w:eastAsia="仿宋" w:hAnsi="仿宋" w:cs="宋体" w:hint="eastAsia"/>
          <w:color w:val="8F8F8F"/>
          <w:kern w:val="0"/>
          <w:sz w:val="28"/>
          <w:szCs w:val="28"/>
          <w:vertAlign w:val="superscript"/>
        </w:rPr>
        <w:t>2</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H</w:t>
      </w:r>
      <w:r w:rsidRPr="0015099C">
        <w:rPr>
          <w:rFonts w:ascii="仿宋" w:eastAsia="仿宋" w:hAnsi="仿宋" w:cs="宋体" w:hint="eastAsia"/>
          <w:color w:val="8F8F8F"/>
          <w:kern w:val="0"/>
          <w:sz w:val="28"/>
          <w:szCs w:val="28"/>
          <w:vertAlign w:val="subscript"/>
        </w:rPr>
        <w:t>C</w:t>
      </w:r>
      <w:r w:rsidRPr="0015099C">
        <w:rPr>
          <w:rFonts w:ascii="仿宋" w:eastAsia="仿宋" w:hAnsi="仿宋" w:cs="宋体" w:hint="eastAsia"/>
          <w:color w:val="8F8F8F"/>
          <w:kern w:val="0"/>
          <w:sz w:val="28"/>
          <w:szCs w:val="28"/>
        </w:rPr>
        <w:t>——液体燃烧热，J/kg；</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π——圆周率，3.14；</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f——热辐射系数，范围为0.13-0.35，保守值为0.35；</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m</w:t>
      </w:r>
      <w:r w:rsidRPr="0015099C">
        <w:rPr>
          <w:rFonts w:ascii="仿宋" w:eastAsia="仿宋" w:hAnsi="仿宋" w:cs="宋体" w:hint="eastAsia"/>
          <w:color w:val="8F8F8F"/>
          <w:kern w:val="0"/>
          <w:sz w:val="28"/>
          <w:szCs w:val="28"/>
          <w:vertAlign w:val="subscript"/>
        </w:rPr>
        <w:t>f</w:t>
      </w:r>
      <w:r w:rsidRPr="0015099C">
        <w:rPr>
          <w:rFonts w:ascii="仿宋" w:eastAsia="仿宋" w:hAnsi="仿宋" w:cs="宋体" w:hint="eastAsia"/>
          <w:color w:val="8F8F8F"/>
          <w:kern w:val="0"/>
          <w:sz w:val="28"/>
          <w:szCs w:val="28"/>
        </w:rPr>
        <w:t>——燃烧速率，kg/m</w:t>
      </w:r>
      <w:r w:rsidRPr="0015099C">
        <w:rPr>
          <w:rFonts w:ascii="仿宋" w:eastAsia="仿宋" w:hAnsi="仿宋" w:cs="宋体" w:hint="eastAsia"/>
          <w:color w:val="8F8F8F"/>
          <w:kern w:val="0"/>
          <w:sz w:val="28"/>
          <w:szCs w:val="28"/>
          <w:vertAlign w:val="superscript"/>
        </w:rPr>
        <w:t>2</w:t>
      </w:r>
      <w:r w:rsidRPr="0015099C">
        <w:rPr>
          <w:rFonts w:ascii="仿宋" w:eastAsia="仿宋" w:hAnsi="仿宋" w:cs="宋体" w:hint="eastAsia"/>
          <w:color w:val="8F8F8F"/>
          <w:kern w:val="0"/>
          <w:sz w:val="28"/>
          <w:szCs w:val="28"/>
        </w:rPr>
        <w:t>·s；</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其它符号同前。</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（5）目标接收到的热通量的计算</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目标接收到的热通量q的计算公式为：</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q＝E(1-0.058ln x)V</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式中：q——目标接收到的热通量，w/m</w:t>
      </w:r>
      <w:r w:rsidRPr="0015099C">
        <w:rPr>
          <w:rFonts w:ascii="仿宋" w:eastAsia="仿宋" w:hAnsi="仿宋" w:cs="宋体" w:hint="eastAsia"/>
          <w:color w:val="8F8F8F"/>
          <w:kern w:val="0"/>
          <w:sz w:val="28"/>
          <w:szCs w:val="28"/>
          <w:vertAlign w:val="superscript"/>
        </w:rPr>
        <w:t>2</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E——池火表面的热通量，w/m</w:t>
      </w:r>
      <w:r w:rsidRPr="0015099C">
        <w:rPr>
          <w:rFonts w:ascii="仿宋" w:eastAsia="仿宋" w:hAnsi="仿宋" w:cs="宋体" w:hint="eastAsia"/>
          <w:color w:val="8F8F8F"/>
          <w:kern w:val="0"/>
          <w:sz w:val="28"/>
          <w:szCs w:val="28"/>
          <w:vertAlign w:val="superscript"/>
        </w:rPr>
        <w:t>2</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x——目标到池火中心的水平距离，m；</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V——视角系数，按Rai&amp;Kalelkar(1974)提供的方法计算。</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（6）热辐射伤害概率模型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热辐射伤害常用概率模型描述。概率与伤害百分率的关系为</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当Pr＝5时，伤害百分率为50%。</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有衣服保护时（20%皮肤裸露）的死亡概率：</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Pr = -37.23 + 2.56ln(tq</w:t>
      </w:r>
      <w:r w:rsidRPr="0015099C">
        <w:rPr>
          <w:rFonts w:ascii="仿宋" w:eastAsia="仿宋" w:hAnsi="仿宋" w:cs="宋体" w:hint="eastAsia"/>
          <w:color w:val="8F8F8F"/>
          <w:kern w:val="0"/>
          <w:sz w:val="28"/>
          <w:szCs w:val="28"/>
          <w:vertAlign w:val="superscript"/>
        </w:rPr>
        <w:t>4/3</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有衣服保护时（20%皮肤裸露）的二度烧伤概率：</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Pr = -43.14 + 3.0188ln(tq</w:t>
      </w:r>
      <w:r w:rsidRPr="0015099C">
        <w:rPr>
          <w:rFonts w:ascii="仿宋" w:eastAsia="仿宋" w:hAnsi="仿宋" w:cs="宋体" w:hint="eastAsia"/>
          <w:color w:val="8F8F8F"/>
          <w:kern w:val="0"/>
          <w:sz w:val="28"/>
          <w:szCs w:val="28"/>
          <w:vertAlign w:val="superscript"/>
        </w:rPr>
        <w:t>4/3</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有衣服保护时（20%皮肤裸露）的一度烧伤概率：</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Pr = -39.83 + 3.0188ln(tq</w:t>
      </w:r>
      <w:r w:rsidRPr="0015099C">
        <w:rPr>
          <w:rFonts w:ascii="仿宋" w:eastAsia="仿宋" w:hAnsi="仿宋" w:cs="宋体" w:hint="eastAsia"/>
          <w:color w:val="8F8F8F"/>
          <w:kern w:val="0"/>
          <w:sz w:val="28"/>
          <w:szCs w:val="28"/>
          <w:vertAlign w:val="superscript"/>
        </w:rPr>
        <w:t>4/3</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关于人暴露时间，对于池火，本评价取40s，此时间范围内，在较低热辐射能量下人可以逃生。</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根据人体接收的热辐射通量和暴露时间，按上面的公式计算伤害概率，在确定的暴露时间下，根据上面的公式计算热辐射通量，</w:t>
      </w:r>
      <w:r w:rsidRPr="0015099C">
        <w:rPr>
          <w:rFonts w:ascii="仿宋" w:eastAsia="仿宋" w:hAnsi="仿宋" w:cs="宋体" w:hint="eastAsia"/>
          <w:color w:val="8F8F8F"/>
          <w:kern w:val="0"/>
          <w:sz w:val="28"/>
          <w:szCs w:val="28"/>
        </w:rPr>
        <w:lastRenderedPageBreak/>
        <w:t>根据热辐射通量和距离的关系算出距火源的距离，此距离即为相应的伤害距离。</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分析过程中通常都按50%伤害率计算，例如按50%死亡率划定出死亡范围，该范围表明范围内、外死亡人数各占一半，也可以认为死亡范围内人员全部死亡，范围外无一人死亡，这样可以使问题简化。</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对于财产损失，可以按引燃木材所需热通量计算。</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Q=6730t</w:t>
      </w:r>
      <w:r w:rsidRPr="0015099C">
        <w:rPr>
          <w:rFonts w:ascii="仿宋" w:eastAsia="仿宋" w:hAnsi="仿宋" w:cs="宋体" w:hint="eastAsia"/>
          <w:color w:val="8F8F8F"/>
          <w:kern w:val="0"/>
          <w:sz w:val="28"/>
          <w:szCs w:val="28"/>
          <w:vertAlign w:val="superscript"/>
        </w:rPr>
        <w:t>-4/5</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+ 25400</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暴露时间一般取燃烧持续时间。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按前面所确定的池火灾源项进行计算，火灾灾害评估结果见表3.4-5。</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表3.4-5</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乙酸乙酯火灾灾害损坏估算结果表</w:t>
      </w:r>
    </w:p>
    <w:tbl>
      <w:tblPr>
        <w:tblW w:w="0" w:type="auto"/>
        <w:jc w:val="center"/>
        <w:tblCellMar>
          <w:left w:w="0" w:type="dxa"/>
          <w:right w:w="0" w:type="dxa"/>
        </w:tblCellMar>
        <w:tblLook w:val="04A0" w:firstRow="1" w:lastRow="0" w:firstColumn="1" w:lastColumn="0" w:noHBand="0" w:noVBand="1"/>
      </w:tblPr>
      <w:tblGrid>
        <w:gridCol w:w="805"/>
        <w:gridCol w:w="2416"/>
        <w:gridCol w:w="1717"/>
        <w:gridCol w:w="3352"/>
      </w:tblGrid>
      <w:tr w:rsidR="0015099C" w:rsidRPr="0015099C" w:rsidTr="0015099C">
        <w:trPr>
          <w:trHeight w:val="340"/>
          <w:tblHeader/>
          <w:jc w:val="center"/>
        </w:trPr>
        <w:tc>
          <w:tcPr>
            <w:tcW w:w="871"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序号</w:t>
            </w:r>
          </w:p>
        </w:tc>
        <w:tc>
          <w:tcPr>
            <w:tcW w:w="2823"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损伤半径</w:t>
            </w:r>
          </w:p>
        </w:tc>
        <w:tc>
          <w:tcPr>
            <w:tcW w:w="1753"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单位</w:t>
            </w:r>
          </w:p>
        </w:tc>
        <w:tc>
          <w:tcPr>
            <w:tcW w:w="3839"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乙酸乙酯危害值</w:t>
            </w:r>
          </w:p>
        </w:tc>
      </w:tr>
      <w:tr w:rsidR="0015099C" w:rsidRPr="0015099C" w:rsidTr="0015099C">
        <w:trPr>
          <w:trHeight w:val="340"/>
          <w:jc w:val="center"/>
        </w:trPr>
        <w:tc>
          <w:tcPr>
            <w:tcW w:w="8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28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燃烧速率</w:t>
            </w:r>
          </w:p>
        </w:tc>
        <w:tc>
          <w:tcPr>
            <w:tcW w:w="17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kg/(m</w:t>
            </w:r>
            <w:r w:rsidRPr="0015099C">
              <w:rPr>
                <w:rFonts w:ascii="仿宋" w:eastAsia="仿宋" w:hAnsi="仿宋" w:cs="宋体" w:hint="eastAsia"/>
                <w:kern w:val="0"/>
                <w:sz w:val="28"/>
                <w:szCs w:val="28"/>
                <w:vertAlign w:val="superscript"/>
              </w:rPr>
              <w:t>2</w:t>
            </w:r>
            <w:r w:rsidRPr="0015099C">
              <w:rPr>
                <w:rFonts w:ascii="仿宋" w:eastAsia="仿宋" w:hAnsi="仿宋" w:cs="宋体" w:hint="eastAsia"/>
                <w:kern w:val="0"/>
                <w:sz w:val="28"/>
                <w:szCs w:val="28"/>
              </w:rPr>
              <w:t>·s)</w:t>
            </w:r>
          </w:p>
        </w:tc>
        <w:tc>
          <w:tcPr>
            <w:tcW w:w="3839"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0.0045</w:t>
            </w:r>
          </w:p>
        </w:tc>
      </w:tr>
      <w:tr w:rsidR="0015099C" w:rsidRPr="0015099C" w:rsidTr="0015099C">
        <w:trPr>
          <w:trHeight w:val="340"/>
          <w:jc w:val="center"/>
        </w:trPr>
        <w:tc>
          <w:tcPr>
            <w:tcW w:w="8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28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持续时间</w:t>
            </w:r>
          </w:p>
        </w:tc>
        <w:tc>
          <w:tcPr>
            <w:tcW w:w="17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s</w:t>
            </w:r>
          </w:p>
        </w:tc>
        <w:tc>
          <w:tcPr>
            <w:tcW w:w="3839"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305.8</w:t>
            </w:r>
          </w:p>
        </w:tc>
      </w:tr>
      <w:tr w:rsidR="0015099C" w:rsidRPr="0015099C" w:rsidTr="0015099C">
        <w:trPr>
          <w:trHeight w:val="340"/>
          <w:jc w:val="center"/>
        </w:trPr>
        <w:tc>
          <w:tcPr>
            <w:tcW w:w="8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28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火焰高度</w:t>
            </w:r>
          </w:p>
        </w:tc>
        <w:tc>
          <w:tcPr>
            <w:tcW w:w="17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m</w:t>
            </w:r>
          </w:p>
        </w:tc>
        <w:tc>
          <w:tcPr>
            <w:tcW w:w="3839"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5.3</w:t>
            </w:r>
          </w:p>
        </w:tc>
      </w:tr>
      <w:tr w:rsidR="0015099C" w:rsidRPr="0015099C" w:rsidTr="0015099C">
        <w:trPr>
          <w:trHeight w:val="340"/>
          <w:jc w:val="center"/>
        </w:trPr>
        <w:tc>
          <w:tcPr>
            <w:tcW w:w="8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28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表面热辐射通量</w:t>
            </w:r>
          </w:p>
        </w:tc>
        <w:tc>
          <w:tcPr>
            <w:tcW w:w="17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W/m</w:t>
            </w:r>
            <w:r w:rsidRPr="0015099C">
              <w:rPr>
                <w:rFonts w:ascii="仿宋" w:eastAsia="仿宋" w:hAnsi="仿宋" w:cs="宋体" w:hint="eastAsia"/>
                <w:kern w:val="0"/>
                <w:sz w:val="28"/>
                <w:szCs w:val="28"/>
                <w:vertAlign w:val="superscript"/>
              </w:rPr>
              <w:t>2</w:t>
            </w:r>
          </w:p>
        </w:tc>
        <w:tc>
          <w:tcPr>
            <w:tcW w:w="3839"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1947.2</w:t>
            </w:r>
          </w:p>
        </w:tc>
      </w:tr>
      <w:tr w:rsidR="0015099C" w:rsidRPr="0015099C" w:rsidTr="0015099C">
        <w:trPr>
          <w:trHeight w:val="340"/>
          <w:jc w:val="center"/>
        </w:trPr>
        <w:tc>
          <w:tcPr>
            <w:tcW w:w="8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28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死亡半径</w:t>
            </w:r>
          </w:p>
        </w:tc>
        <w:tc>
          <w:tcPr>
            <w:tcW w:w="17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m</w:t>
            </w:r>
          </w:p>
        </w:tc>
        <w:tc>
          <w:tcPr>
            <w:tcW w:w="3839"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小于池火半径</w:t>
            </w:r>
          </w:p>
        </w:tc>
      </w:tr>
      <w:tr w:rsidR="0015099C" w:rsidRPr="0015099C" w:rsidTr="0015099C">
        <w:trPr>
          <w:trHeight w:val="340"/>
          <w:jc w:val="center"/>
        </w:trPr>
        <w:tc>
          <w:tcPr>
            <w:tcW w:w="8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6</w:t>
            </w:r>
          </w:p>
        </w:tc>
        <w:tc>
          <w:tcPr>
            <w:tcW w:w="28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一度烧伤半径</w:t>
            </w:r>
          </w:p>
        </w:tc>
        <w:tc>
          <w:tcPr>
            <w:tcW w:w="17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m</w:t>
            </w:r>
          </w:p>
        </w:tc>
        <w:tc>
          <w:tcPr>
            <w:tcW w:w="3839"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小于池火半径</w:t>
            </w:r>
          </w:p>
        </w:tc>
      </w:tr>
      <w:tr w:rsidR="0015099C" w:rsidRPr="0015099C" w:rsidTr="0015099C">
        <w:trPr>
          <w:trHeight w:val="340"/>
          <w:jc w:val="center"/>
        </w:trPr>
        <w:tc>
          <w:tcPr>
            <w:tcW w:w="8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7</w:t>
            </w:r>
          </w:p>
        </w:tc>
        <w:tc>
          <w:tcPr>
            <w:tcW w:w="28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二度烧伤半径</w:t>
            </w:r>
          </w:p>
        </w:tc>
        <w:tc>
          <w:tcPr>
            <w:tcW w:w="175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m</w:t>
            </w:r>
          </w:p>
        </w:tc>
        <w:tc>
          <w:tcPr>
            <w:tcW w:w="3839"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小于池火半径</w:t>
            </w:r>
          </w:p>
        </w:tc>
      </w:tr>
      <w:tr w:rsidR="0015099C" w:rsidRPr="0015099C" w:rsidTr="0015099C">
        <w:trPr>
          <w:trHeight w:val="340"/>
          <w:jc w:val="center"/>
        </w:trPr>
        <w:tc>
          <w:tcPr>
            <w:tcW w:w="87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8</w:t>
            </w:r>
          </w:p>
        </w:tc>
        <w:tc>
          <w:tcPr>
            <w:tcW w:w="2823"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财产损失半径</w:t>
            </w:r>
          </w:p>
        </w:tc>
        <w:tc>
          <w:tcPr>
            <w:tcW w:w="1753"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m</w:t>
            </w:r>
          </w:p>
        </w:tc>
        <w:tc>
          <w:tcPr>
            <w:tcW w:w="3839"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小于池火半径</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图3.4-1</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乙酸乙酯池火危害图（单位：米）</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从上表（图）可以看出：乙酸乙酯储罐发生火灾事故时的危害较大，危害半径均小于池火半径，对各危险范围内的作业人员威胁较小，对周边环境影响较小。</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3.4.1.2爆炸</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可燃物质由于过热，容器内压增大，使容器爆炸，内容物释放并被点燃，发生剧烈燃烧，产生强大的火球，形成强烈的热辐射。假设储罐区发生爆炸，其中急剧燃烧危险物质、储量及其燃烧热见表3.4-6。</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表3.4-6</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危险物质储量及其燃烧热</w:t>
      </w:r>
    </w:p>
    <w:tbl>
      <w:tblPr>
        <w:tblW w:w="0" w:type="auto"/>
        <w:jc w:val="center"/>
        <w:tblCellMar>
          <w:left w:w="0" w:type="dxa"/>
          <w:right w:w="0" w:type="dxa"/>
        </w:tblCellMar>
        <w:tblLook w:val="04A0" w:firstRow="1" w:lastRow="0" w:firstColumn="1" w:lastColumn="0" w:noHBand="0" w:noVBand="1"/>
      </w:tblPr>
      <w:tblGrid>
        <w:gridCol w:w="881"/>
        <w:gridCol w:w="2744"/>
        <w:gridCol w:w="1575"/>
        <w:gridCol w:w="3090"/>
      </w:tblGrid>
      <w:tr w:rsidR="0015099C" w:rsidRPr="0015099C" w:rsidTr="0015099C">
        <w:trPr>
          <w:trHeight w:val="381"/>
          <w:jc w:val="center"/>
        </w:trPr>
        <w:tc>
          <w:tcPr>
            <w:tcW w:w="957"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序号</w:t>
            </w:r>
          </w:p>
        </w:tc>
        <w:tc>
          <w:tcPr>
            <w:tcW w:w="3188"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名称</w:t>
            </w:r>
          </w:p>
        </w:tc>
        <w:tc>
          <w:tcPr>
            <w:tcW w:w="1705"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储量（t）</w:t>
            </w:r>
          </w:p>
        </w:tc>
        <w:tc>
          <w:tcPr>
            <w:tcW w:w="3436"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燃烧热（J/kg）</w:t>
            </w:r>
          </w:p>
        </w:tc>
      </w:tr>
      <w:tr w:rsidR="0015099C" w:rsidRPr="0015099C" w:rsidTr="0015099C">
        <w:trPr>
          <w:trHeight w:val="382"/>
          <w:jc w:val="center"/>
        </w:trPr>
        <w:tc>
          <w:tcPr>
            <w:tcW w:w="957"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3188"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c>
          <w:tcPr>
            <w:tcW w:w="1705"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180</w:t>
            </w:r>
          </w:p>
        </w:tc>
        <w:tc>
          <w:tcPr>
            <w:tcW w:w="3436"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2553916</w:t>
            </w:r>
          </w:p>
        </w:tc>
      </w:tr>
    </w:tbl>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6"/>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a.TNT当量计算</w:t>
      </w:r>
    </w:p>
    <w:p w:rsidR="0015099C" w:rsidRPr="0015099C" w:rsidRDefault="0015099C" w:rsidP="0015099C">
      <w:pPr>
        <w:widowControl/>
        <w:shd w:val="clear" w:color="auto" w:fill="FFFFFF"/>
        <w:spacing w:after="120"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W</w:t>
      </w:r>
      <w:r w:rsidRPr="0015099C">
        <w:rPr>
          <w:rFonts w:ascii="仿宋" w:eastAsia="仿宋" w:hAnsi="仿宋" w:cs="Arial" w:hint="eastAsia"/>
          <w:color w:val="8F8F8F"/>
          <w:kern w:val="0"/>
          <w:sz w:val="28"/>
          <w:szCs w:val="28"/>
          <w:vertAlign w:val="subscript"/>
        </w:rPr>
        <w:t>TNT</w:t>
      </w:r>
      <w:r w:rsidRPr="0015099C">
        <w:rPr>
          <w:rFonts w:ascii="仿宋" w:eastAsia="仿宋" w:hAnsi="仿宋" w:cs="Arial" w:hint="eastAsia"/>
          <w:color w:val="8F8F8F"/>
          <w:kern w:val="0"/>
          <w:sz w:val="28"/>
          <w:szCs w:val="28"/>
        </w:rPr>
        <w:t>=1.8×0.04×W×Q</w:t>
      </w:r>
      <w:r w:rsidRPr="0015099C">
        <w:rPr>
          <w:rFonts w:ascii="仿宋" w:eastAsia="仿宋" w:hAnsi="仿宋" w:cs="Arial" w:hint="eastAsia"/>
          <w:color w:val="8F8F8F"/>
          <w:kern w:val="0"/>
          <w:sz w:val="28"/>
          <w:szCs w:val="28"/>
          <w:vertAlign w:val="subscript"/>
        </w:rPr>
        <w:t>f</w:t>
      </w:r>
      <w:r w:rsidRPr="0015099C">
        <w:rPr>
          <w:rFonts w:ascii="仿宋" w:eastAsia="仿宋" w:hAnsi="仿宋" w:cs="Arial" w:hint="eastAsia"/>
          <w:color w:val="8F8F8F"/>
          <w:kern w:val="0"/>
          <w:sz w:val="28"/>
          <w:szCs w:val="28"/>
        </w:rPr>
        <w:t>/4520</w:t>
      </w: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after="120"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式中：1.8为地面爆炸系数</w:t>
      </w:r>
    </w:p>
    <w:p w:rsidR="0015099C" w:rsidRPr="0015099C" w:rsidRDefault="0015099C" w:rsidP="0015099C">
      <w:pPr>
        <w:widowControl/>
        <w:shd w:val="clear" w:color="auto" w:fill="FFFFFF"/>
        <w:spacing w:after="120" w:line="360" w:lineRule="atLeast"/>
        <w:ind w:firstLine="140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0.04为蒸气云当量系数</w:t>
      </w:r>
    </w:p>
    <w:p w:rsidR="0015099C" w:rsidRPr="0015099C" w:rsidRDefault="0015099C" w:rsidP="0015099C">
      <w:pPr>
        <w:widowControl/>
        <w:shd w:val="clear" w:color="auto" w:fill="FFFFFF"/>
        <w:spacing w:after="120" w:line="360" w:lineRule="atLeast"/>
        <w:ind w:firstLine="140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Q</w:t>
      </w:r>
      <w:r w:rsidRPr="0015099C">
        <w:rPr>
          <w:rFonts w:ascii="仿宋" w:eastAsia="仿宋" w:hAnsi="仿宋" w:cs="Arial" w:hint="eastAsia"/>
          <w:color w:val="8F8F8F"/>
          <w:kern w:val="0"/>
          <w:sz w:val="28"/>
          <w:szCs w:val="28"/>
          <w:vertAlign w:val="subscript"/>
        </w:rPr>
        <w:t>f</w:t>
      </w:r>
      <w:r w:rsidRPr="0015099C">
        <w:rPr>
          <w:rFonts w:ascii="仿宋" w:eastAsia="仿宋" w:hAnsi="仿宋" w:cs="Arial" w:hint="eastAsia"/>
          <w:color w:val="8F8F8F"/>
          <w:kern w:val="0"/>
          <w:sz w:val="28"/>
          <w:szCs w:val="28"/>
        </w:rPr>
        <w:t>为计算对象的燃烧热</w:t>
      </w:r>
    </w:p>
    <w:p w:rsidR="0015099C" w:rsidRPr="0015099C" w:rsidRDefault="0015099C" w:rsidP="0015099C">
      <w:pPr>
        <w:widowControl/>
        <w:shd w:val="clear" w:color="auto" w:fill="FFFFFF"/>
        <w:spacing w:after="120" w:line="360" w:lineRule="atLeast"/>
        <w:ind w:firstLine="140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4520为TNT爆热kJ/kg</w:t>
      </w:r>
    </w:p>
    <w:p w:rsidR="0015099C" w:rsidRPr="0015099C" w:rsidRDefault="0015099C" w:rsidP="0015099C">
      <w:pPr>
        <w:widowControl/>
        <w:shd w:val="clear" w:color="auto" w:fill="FFFFFF"/>
        <w:spacing w:after="120"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b.死亡半径R</w:t>
      </w:r>
      <w:r w:rsidRPr="0015099C">
        <w:rPr>
          <w:rFonts w:ascii="仿宋" w:eastAsia="仿宋" w:hAnsi="仿宋" w:cs="Arial" w:hint="eastAsia"/>
          <w:color w:val="8F8F8F"/>
          <w:kern w:val="0"/>
          <w:sz w:val="28"/>
          <w:szCs w:val="28"/>
          <w:vertAlign w:val="subscript"/>
        </w:rPr>
        <w:t>1</w:t>
      </w:r>
    </w:p>
    <w:p w:rsidR="0015099C" w:rsidRPr="0015099C" w:rsidRDefault="0015099C" w:rsidP="0015099C">
      <w:pPr>
        <w:widowControl/>
        <w:shd w:val="clear" w:color="auto" w:fill="FFFFFF"/>
        <w:spacing w:after="120" w:line="360" w:lineRule="atLeast"/>
        <w:ind w:firstLine="112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R</w:t>
      </w:r>
      <w:r w:rsidRPr="0015099C">
        <w:rPr>
          <w:rFonts w:ascii="仿宋" w:eastAsia="仿宋" w:hAnsi="仿宋" w:cs="Arial" w:hint="eastAsia"/>
          <w:color w:val="8F8F8F"/>
          <w:kern w:val="0"/>
          <w:sz w:val="28"/>
          <w:szCs w:val="28"/>
          <w:vertAlign w:val="subscript"/>
        </w:rPr>
        <w:t>1</w:t>
      </w:r>
      <w:r w:rsidRPr="0015099C">
        <w:rPr>
          <w:rFonts w:ascii="仿宋" w:eastAsia="仿宋" w:hAnsi="仿宋" w:cs="Arial" w:hint="eastAsia"/>
          <w:color w:val="8F8F8F"/>
          <w:kern w:val="0"/>
          <w:sz w:val="28"/>
          <w:szCs w:val="28"/>
        </w:rPr>
        <w:t>=13.6×（W</w:t>
      </w:r>
      <w:r w:rsidRPr="0015099C">
        <w:rPr>
          <w:rFonts w:ascii="仿宋" w:eastAsia="仿宋" w:hAnsi="仿宋" w:cs="Arial" w:hint="eastAsia"/>
          <w:color w:val="8F8F8F"/>
          <w:kern w:val="0"/>
          <w:sz w:val="28"/>
          <w:szCs w:val="28"/>
          <w:vertAlign w:val="subscript"/>
        </w:rPr>
        <w:t>TNT</w:t>
      </w:r>
      <w:r w:rsidRPr="0015099C">
        <w:rPr>
          <w:rFonts w:ascii="仿宋" w:eastAsia="仿宋" w:hAnsi="仿宋" w:cs="Arial" w:hint="eastAsia"/>
          <w:color w:val="8F8F8F"/>
          <w:kern w:val="0"/>
          <w:sz w:val="28"/>
          <w:szCs w:val="28"/>
        </w:rPr>
        <w:t>/1000）</w:t>
      </w:r>
      <w:r w:rsidRPr="0015099C">
        <w:rPr>
          <w:rFonts w:ascii="仿宋" w:eastAsia="仿宋" w:hAnsi="仿宋" w:cs="Arial" w:hint="eastAsia"/>
          <w:color w:val="8F8F8F"/>
          <w:kern w:val="0"/>
          <w:sz w:val="28"/>
          <w:szCs w:val="28"/>
          <w:vertAlign w:val="superscript"/>
        </w:rPr>
        <w:t>0.37</w:t>
      </w:r>
    </w:p>
    <w:p w:rsidR="0015099C" w:rsidRPr="0015099C" w:rsidRDefault="0015099C" w:rsidP="0015099C">
      <w:pPr>
        <w:widowControl/>
        <w:shd w:val="clear" w:color="auto" w:fill="FFFFFF"/>
        <w:spacing w:after="120"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lastRenderedPageBreak/>
        <w:t>c.重伤半径R</w:t>
      </w:r>
      <w:r w:rsidRPr="0015099C">
        <w:rPr>
          <w:rFonts w:ascii="仿宋" w:eastAsia="仿宋" w:hAnsi="仿宋" w:cs="Arial" w:hint="eastAsia"/>
          <w:color w:val="8F8F8F"/>
          <w:kern w:val="0"/>
          <w:sz w:val="28"/>
          <w:szCs w:val="28"/>
          <w:vertAlign w:val="subscript"/>
        </w:rPr>
        <w:t>2</w:t>
      </w:r>
    </w:p>
    <w:p w:rsidR="0015099C" w:rsidRPr="0015099C" w:rsidRDefault="0015099C" w:rsidP="0015099C">
      <w:pPr>
        <w:widowControl/>
        <w:shd w:val="clear" w:color="auto" w:fill="FFFFFF"/>
        <w:spacing w:after="120"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44000/P</w:t>
      </w:r>
      <w:r w:rsidRPr="0015099C">
        <w:rPr>
          <w:rFonts w:ascii="仿宋" w:eastAsia="仿宋" w:hAnsi="仿宋" w:cs="Arial" w:hint="eastAsia"/>
          <w:color w:val="8F8F8F"/>
          <w:kern w:val="0"/>
          <w:sz w:val="28"/>
          <w:szCs w:val="28"/>
          <w:vertAlign w:val="subscript"/>
        </w:rPr>
        <w:t>0</w:t>
      </w:r>
      <w:r w:rsidRPr="0015099C">
        <w:rPr>
          <w:rFonts w:ascii="仿宋" w:eastAsia="仿宋" w:hAnsi="仿宋" w:cs="Arial" w:hint="eastAsia"/>
          <w:color w:val="8F8F8F"/>
          <w:kern w:val="0"/>
          <w:sz w:val="28"/>
          <w:szCs w:val="28"/>
        </w:rPr>
        <w:t>=0.1372﹝R</w:t>
      </w:r>
      <w:r w:rsidRPr="0015099C">
        <w:rPr>
          <w:rFonts w:ascii="仿宋" w:eastAsia="仿宋" w:hAnsi="仿宋" w:cs="Arial" w:hint="eastAsia"/>
          <w:color w:val="8F8F8F"/>
          <w:kern w:val="0"/>
          <w:sz w:val="28"/>
          <w:szCs w:val="28"/>
          <w:vertAlign w:val="subscript"/>
        </w:rPr>
        <w:t>2</w:t>
      </w:r>
      <w:r w:rsidRPr="0015099C">
        <w:rPr>
          <w:rFonts w:ascii="仿宋" w:eastAsia="仿宋" w:hAnsi="仿宋" w:cs="Arial" w:hint="eastAsia"/>
          <w:color w:val="8F8F8F"/>
          <w:kern w:val="0"/>
          <w:sz w:val="28"/>
          <w:szCs w:val="28"/>
        </w:rPr>
        <w:t>/（E/ P</w:t>
      </w:r>
      <w:r w:rsidRPr="0015099C">
        <w:rPr>
          <w:rFonts w:ascii="仿宋" w:eastAsia="仿宋" w:hAnsi="仿宋" w:cs="Arial" w:hint="eastAsia"/>
          <w:color w:val="8F8F8F"/>
          <w:kern w:val="0"/>
          <w:sz w:val="28"/>
          <w:szCs w:val="28"/>
          <w:vertAlign w:val="subscript"/>
        </w:rPr>
        <w:t>0</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1/3</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-3</w:t>
      </w:r>
      <w:r w:rsidRPr="0015099C">
        <w:rPr>
          <w:rFonts w:ascii="仿宋" w:eastAsia="仿宋" w:hAnsi="仿宋" w:cs="Arial" w:hint="eastAsia"/>
          <w:color w:val="8F8F8F"/>
          <w:kern w:val="0"/>
          <w:sz w:val="28"/>
          <w:szCs w:val="28"/>
        </w:rPr>
        <w:t>＋0.119﹝R</w:t>
      </w:r>
      <w:r w:rsidRPr="0015099C">
        <w:rPr>
          <w:rFonts w:ascii="仿宋" w:eastAsia="仿宋" w:hAnsi="仿宋" w:cs="Arial" w:hint="eastAsia"/>
          <w:color w:val="8F8F8F"/>
          <w:kern w:val="0"/>
          <w:sz w:val="28"/>
          <w:szCs w:val="28"/>
          <w:vertAlign w:val="subscript"/>
        </w:rPr>
        <w:t>2</w:t>
      </w:r>
      <w:r w:rsidRPr="0015099C">
        <w:rPr>
          <w:rFonts w:ascii="仿宋" w:eastAsia="仿宋" w:hAnsi="仿宋" w:cs="Arial" w:hint="eastAsia"/>
          <w:color w:val="8F8F8F"/>
          <w:kern w:val="0"/>
          <w:sz w:val="28"/>
          <w:szCs w:val="28"/>
        </w:rPr>
        <w:t>/（E/ P</w:t>
      </w:r>
      <w:r w:rsidRPr="0015099C">
        <w:rPr>
          <w:rFonts w:ascii="仿宋" w:eastAsia="仿宋" w:hAnsi="仿宋" w:cs="Arial" w:hint="eastAsia"/>
          <w:color w:val="8F8F8F"/>
          <w:kern w:val="0"/>
          <w:sz w:val="28"/>
          <w:szCs w:val="28"/>
          <w:vertAlign w:val="subscript"/>
        </w:rPr>
        <w:t>0</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1/3</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-2</w:t>
      </w:r>
      <w:r w:rsidRPr="0015099C">
        <w:rPr>
          <w:rFonts w:ascii="仿宋" w:eastAsia="仿宋" w:hAnsi="仿宋" w:cs="Arial" w:hint="eastAsia"/>
          <w:color w:val="8F8F8F"/>
          <w:kern w:val="0"/>
          <w:sz w:val="28"/>
          <w:szCs w:val="28"/>
        </w:rPr>
        <w:t>＋0.269﹝R</w:t>
      </w:r>
      <w:r w:rsidRPr="0015099C">
        <w:rPr>
          <w:rFonts w:ascii="仿宋" w:eastAsia="仿宋" w:hAnsi="仿宋" w:cs="Arial" w:hint="eastAsia"/>
          <w:color w:val="8F8F8F"/>
          <w:kern w:val="0"/>
          <w:sz w:val="28"/>
          <w:szCs w:val="28"/>
          <w:vertAlign w:val="subscript"/>
        </w:rPr>
        <w:t>2</w:t>
      </w:r>
      <w:r w:rsidRPr="0015099C">
        <w:rPr>
          <w:rFonts w:ascii="仿宋" w:eastAsia="仿宋" w:hAnsi="仿宋" w:cs="Arial" w:hint="eastAsia"/>
          <w:color w:val="8F8F8F"/>
          <w:kern w:val="0"/>
          <w:sz w:val="28"/>
          <w:szCs w:val="28"/>
        </w:rPr>
        <w:t>/（E/ P</w:t>
      </w:r>
      <w:r w:rsidRPr="0015099C">
        <w:rPr>
          <w:rFonts w:ascii="仿宋" w:eastAsia="仿宋" w:hAnsi="仿宋" w:cs="Arial" w:hint="eastAsia"/>
          <w:color w:val="8F8F8F"/>
          <w:kern w:val="0"/>
          <w:sz w:val="28"/>
          <w:szCs w:val="28"/>
          <w:vertAlign w:val="subscript"/>
        </w:rPr>
        <w:t>0</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1/3</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-1</w:t>
      </w:r>
      <w:r w:rsidRPr="0015099C">
        <w:rPr>
          <w:rFonts w:ascii="仿宋" w:eastAsia="仿宋" w:hAnsi="仿宋" w:cs="Arial" w:hint="eastAsia"/>
          <w:color w:val="8F8F8F"/>
          <w:kern w:val="0"/>
          <w:sz w:val="28"/>
          <w:szCs w:val="28"/>
        </w:rPr>
        <w:t>－0.019</w:t>
      </w: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after="120"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式中：P</w:t>
      </w:r>
      <w:r w:rsidRPr="0015099C">
        <w:rPr>
          <w:rFonts w:ascii="仿宋" w:eastAsia="仿宋" w:hAnsi="仿宋" w:cs="Arial" w:hint="eastAsia"/>
          <w:color w:val="8F8F8F"/>
          <w:kern w:val="0"/>
          <w:sz w:val="28"/>
          <w:szCs w:val="28"/>
          <w:vertAlign w:val="subscript"/>
        </w:rPr>
        <w:t>0</w:t>
      </w:r>
      <w:r w:rsidRPr="0015099C">
        <w:rPr>
          <w:rFonts w:ascii="仿宋" w:eastAsia="仿宋" w:hAnsi="仿宋" w:cs="Arial" w:hint="eastAsia"/>
          <w:color w:val="8F8F8F"/>
          <w:kern w:val="0"/>
          <w:sz w:val="28"/>
          <w:szCs w:val="28"/>
        </w:rPr>
        <w:t>为环境大气压,取101.3kPa</w:t>
      </w:r>
    </w:p>
    <w:p w:rsidR="0015099C" w:rsidRPr="0015099C" w:rsidRDefault="0015099C" w:rsidP="0015099C">
      <w:pPr>
        <w:widowControl/>
        <w:shd w:val="clear" w:color="auto" w:fill="FFFFFF"/>
        <w:spacing w:after="120" w:line="360" w:lineRule="atLeast"/>
        <w:ind w:firstLine="140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E为爆炸能量,Kj</w:t>
      </w:r>
    </w:p>
    <w:p w:rsidR="0015099C" w:rsidRPr="0015099C" w:rsidRDefault="0015099C" w:rsidP="0015099C">
      <w:pPr>
        <w:widowControl/>
        <w:shd w:val="clear" w:color="auto" w:fill="FFFFFF"/>
        <w:spacing w:after="120" w:line="360" w:lineRule="atLeast"/>
        <w:ind w:firstLine="140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R</w:t>
      </w:r>
      <w:r w:rsidRPr="0015099C">
        <w:rPr>
          <w:rFonts w:ascii="仿宋" w:eastAsia="仿宋" w:hAnsi="仿宋" w:cs="Arial" w:hint="eastAsia"/>
          <w:color w:val="8F8F8F"/>
          <w:kern w:val="0"/>
          <w:sz w:val="28"/>
          <w:szCs w:val="28"/>
          <w:vertAlign w:val="subscript"/>
        </w:rPr>
        <w:t>2</w:t>
      </w:r>
      <w:r w:rsidRPr="0015099C">
        <w:rPr>
          <w:rFonts w:ascii="仿宋" w:eastAsia="仿宋" w:hAnsi="仿宋" w:cs="Arial" w:hint="eastAsia"/>
          <w:color w:val="8F8F8F"/>
          <w:kern w:val="0"/>
          <w:sz w:val="28"/>
          <w:szCs w:val="28"/>
        </w:rPr>
        <w:t>～重伤半径，m。</w:t>
      </w:r>
    </w:p>
    <w:p w:rsidR="0015099C" w:rsidRPr="0015099C" w:rsidRDefault="0015099C" w:rsidP="0015099C">
      <w:pPr>
        <w:widowControl/>
        <w:shd w:val="clear" w:color="auto" w:fill="FFFFFF"/>
        <w:spacing w:after="120"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d.</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轻伤半径R</w:t>
      </w:r>
      <w:r w:rsidRPr="0015099C">
        <w:rPr>
          <w:rFonts w:ascii="仿宋" w:eastAsia="仿宋" w:hAnsi="仿宋" w:cs="Arial" w:hint="eastAsia"/>
          <w:color w:val="8F8F8F"/>
          <w:kern w:val="0"/>
          <w:sz w:val="28"/>
          <w:szCs w:val="28"/>
          <w:vertAlign w:val="subscript"/>
        </w:rPr>
        <w:t>3</w:t>
      </w:r>
    </w:p>
    <w:p w:rsidR="0015099C" w:rsidRPr="0015099C" w:rsidRDefault="0015099C" w:rsidP="0015099C">
      <w:pPr>
        <w:widowControl/>
        <w:shd w:val="clear" w:color="auto" w:fill="FFFFFF"/>
        <w:spacing w:after="120"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17000/P</w:t>
      </w:r>
      <w:r w:rsidRPr="0015099C">
        <w:rPr>
          <w:rFonts w:ascii="仿宋" w:eastAsia="仿宋" w:hAnsi="仿宋" w:cs="Arial" w:hint="eastAsia"/>
          <w:color w:val="8F8F8F"/>
          <w:kern w:val="0"/>
          <w:sz w:val="28"/>
          <w:szCs w:val="28"/>
          <w:vertAlign w:val="subscript"/>
        </w:rPr>
        <w:t>0</w:t>
      </w:r>
      <w:r w:rsidRPr="0015099C">
        <w:rPr>
          <w:rFonts w:ascii="仿宋" w:eastAsia="仿宋" w:hAnsi="仿宋" w:cs="Arial" w:hint="eastAsia"/>
          <w:color w:val="8F8F8F"/>
          <w:kern w:val="0"/>
          <w:sz w:val="28"/>
          <w:szCs w:val="28"/>
        </w:rPr>
        <w:t>=0.1372﹝R</w:t>
      </w:r>
      <w:r w:rsidRPr="0015099C">
        <w:rPr>
          <w:rFonts w:ascii="仿宋" w:eastAsia="仿宋" w:hAnsi="仿宋" w:cs="Arial" w:hint="eastAsia"/>
          <w:color w:val="8F8F8F"/>
          <w:kern w:val="0"/>
          <w:sz w:val="28"/>
          <w:szCs w:val="28"/>
          <w:vertAlign w:val="subscript"/>
        </w:rPr>
        <w:t>3</w:t>
      </w:r>
      <w:r w:rsidRPr="0015099C">
        <w:rPr>
          <w:rFonts w:ascii="仿宋" w:eastAsia="仿宋" w:hAnsi="仿宋" w:cs="Arial" w:hint="eastAsia"/>
          <w:color w:val="8F8F8F"/>
          <w:kern w:val="0"/>
          <w:sz w:val="28"/>
          <w:szCs w:val="28"/>
        </w:rPr>
        <w:t>/（E/ P</w:t>
      </w:r>
      <w:r w:rsidRPr="0015099C">
        <w:rPr>
          <w:rFonts w:ascii="仿宋" w:eastAsia="仿宋" w:hAnsi="仿宋" w:cs="Arial" w:hint="eastAsia"/>
          <w:color w:val="8F8F8F"/>
          <w:kern w:val="0"/>
          <w:sz w:val="28"/>
          <w:szCs w:val="28"/>
          <w:vertAlign w:val="subscript"/>
        </w:rPr>
        <w:t>0</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1/3</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-3</w:t>
      </w:r>
      <w:r w:rsidRPr="0015099C">
        <w:rPr>
          <w:rFonts w:ascii="仿宋" w:eastAsia="仿宋" w:hAnsi="仿宋" w:cs="Arial" w:hint="eastAsia"/>
          <w:color w:val="8F8F8F"/>
          <w:kern w:val="0"/>
          <w:sz w:val="28"/>
          <w:szCs w:val="28"/>
        </w:rPr>
        <w:t>＋0.119﹝R</w:t>
      </w:r>
      <w:r w:rsidRPr="0015099C">
        <w:rPr>
          <w:rFonts w:ascii="仿宋" w:eastAsia="仿宋" w:hAnsi="仿宋" w:cs="Arial" w:hint="eastAsia"/>
          <w:color w:val="8F8F8F"/>
          <w:kern w:val="0"/>
          <w:sz w:val="28"/>
          <w:szCs w:val="28"/>
          <w:vertAlign w:val="subscript"/>
        </w:rPr>
        <w:t>3</w:t>
      </w:r>
      <w:r w:rsidRPr="0015099C">
        <w:rPr>
          <w:rFonts w:ascii="仿宋" w:eastAsia="仿宋" w:hAnsi="仿宋" w:cs="Arial" w:hint="eastAsia"/>
          <w:color w:val="8F8F8F"/>
          <w:kern w:val="0"/>
          <w:sz w:val="28"/>
          <w:szCs w:val="28"/>
        </w:rPr>
        <w:t>/（E/ P</w:t>
      </w:r>
      <w:r w:rsidRPr="0015099C">
        <w:rPr>
          <w:rFonts w:ascii="仿宋" w:eastAsia="仿宋" w:hAnsi="仿宋" w:cs="Arial" w:hint="eastAsia"/>
          <w:color w:val="8F8F8F"/>
          <w:kern w:val="0"/>
          <w:sz w:val="28"/>
          <w:szCs w:val="28"/>
          <w:vertAlign w:val="subscript"/>
        </w:rPr>
        <w:t>0</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1/3</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-2</w:t>
      </w:r>
      <w:r w:rsidRPr="0015099C">
        <w:rPr>
          <w:rFonts w:ascii="仿宋" w:eastAsia="仿宋" w:hAnsi="仿宋" w:cs="Arial" w:hint="eastAsia"/>
          <w:color w:val="8F8F8F"/>
          <w:kern w:val="0"/>
          <w:sz w:val="28"/>
          <w:szCs w:val="28"/>
        </w:rPr>
        <w:t>＋0.269﹝R</w:t>
      </w:r>
      <w:r w:rsidRPr="0015099C">
        <w:rPr>
          <w:rFonts w:ascii="仿宋" w:eastAsia="仿宋" w:hAnsi="仿宋" w:cs="Arial" w:hint="eastAsia"/>
          <w:color w:val="8F8F8F"/>
          <w:kern w:val="0"/>
          <w:sz w:val="28"/>
          <w:szCs w:val="28"/>
          <w:vertAlign w:val="subscript"/>
        </w:rPr>
        <w:t>3</w:t>
      </w:r>
      <w:r w:rsidRPr="0015099C">
        <w:rPr>
          <w:rFonts w:ascii="仿宋" w:eastAsia="仿宋" w:hAnsi="仿宋" w:cs="Arial" w:hint="eastAsia"/>
          <w:color w:val="8F8F8F"/>
          <w:kern w:val="0"/>
          <w:sz w:val="28"/>
          <w:szCs w:val="28"/>
        </w:rPr>
        <w:t>/（E/ P</w:t>
      </w:r>
      <w:r w:rsidRPr="0015099C">
        <w:rPr>
          <w:rFonts w:ascii="仿宋" w:eastAsia="仿宋" w:hAnsi="仿宋" w:cs="Arial" w:hint="eastAsia"/>
          <w:color w:val="8F8F8F"/>
          <w:kern w:val="0"/>
          <w:sz w:val="28"/>
          <w:szCs w:val="28"/>
          <w:vertAlign w:val="subscript"/>
        </w:rPr>
        <w:t>0</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1/3</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-1</w:t>
      </w:r>
      <w:r w:rsidRPr="0015099C">
        <w:rPr>
          <w:rFonts w:ascii="仿宋" w:eastAsia="仿宋" w:hAnsi="仿宋" w:cs="Arial" w:hint="eastAsia"/>
          <w:color w:val="8F8F8F"/>
          <w:kern w:val="0"/>
          <w:sz w:val="28"/>
          <w:szCs w:val="28"/>
        </w:rPr>
        <w:t>－0.019</w:t>
      </w: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after="120"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e.</w:t>
      </w:r>
      <w:r w:rsidRPr="0015099C">
        <w:rPr>
          <w:rFonts w:ascii="Calibri" w:eastAsia="仿宋" w:hAnsi="Calibri" w:cs="Calibri"/>
          <w:color w:val="8F8F8F"/>
          <w:kern w:val="0"/>
          <w:sz w:val="28"/>
          <w:szCs w:val="28"/>
        </w:rPr>
        <w:t> </w:t>
      </w:r>
      <w:r w:rsidRPr="0015099C">
        <w:rPr>
          <w:rFonts w:ascii="仿宋" w:eastAsia="仿宋" w:hAnsi="仿宋" w:cs="Arial" w:hint="eastAsia"/>
          <w:color w:val="8F8F8F"/>
          <w:kern w:val="0"/>
          <w:sz w:val="28"/>
          <w:szCs w:val="28"/>
        </w:rPr>
        <w:t>财产损失半径R</w:t>
      </w:r>
      <w:r w:rsidRPr="0015099C">
        <w:rPr>
          <w:rFonts w:ascii="仿宋" w:eastAsia="仿宋" w:hAnsi="仿宋" w:cs="Arial" w:hint="eastAsia"/>
          <w:color w:val="8F8F8F"/>
          <w:kern w:val="0"/>
          <w:sz w:val="28"/>
          <w:szCs w:val="28"/>
          <w:vertAlign w:val="subscript"/>
        </w:rPr>
        <w:t>财</w:t>
      </w:r>
    </w:p>
    <w:p w:rsidR="0015099C" w:rsidRPr="0015099C" w:rsidRDefault="0015099C" w:rsidP="0015099C">
      <w:pPr>
        <w:widowControl/>
        <w:shd w:val="clear" w:color="auto" w:fill="FFFFFF"/>
        <w:spacing w:after="120"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R</w:t>
      </w:r>
      <w:r w:rsidRPr="0015099C">
        <w:rPr>
          <w:rFonts w:ascii="仿宋" w:eastAsia="仿宋" w:hAnsi="仿宋" w:cs="Arial" w:hint="eastAsia"/>
          <w:color w:val="8F8F8F"/>
          <w:kern w:val="0"/>
          <w:sz w:val="28"/>
          <w:szCs w:val="28"/>
          <w:vertAlign w:val="subscript"/>
        </w:rPr>
        <w:t>财</w:t>
      </w:r>
      <w:r w:rsidRPr="0015099C">
        <w:rPr>
          <w:rFonts w:ascii="仿宋" w:eastAsia="仿宋" w:hAnsi="仿宋" w:cs="Arial" w:hint="eastAsia"/>
          <w:color w:val="8F8F8F"/>
          <w:kern w:val="0"/>
          <w:sz w:val="28"/>
          <w:szCs w:val="28"/>
        </w:rPr>
        <w:t>=KW</w:t>
      </w:r>
      <w:r w:rsidRPr="0015099C">
        <w:rPr>
          <w:rFonts w:ascii="仿宋" w:eastAsia="仿宋" w:hAnsi="仿宋" w:cs="Arial" w:hint="eastAsia"/>
          <w:color w:val="8F8F8F"/>
          <w:kern w:val="0"/>
          <w:sz w:val="28"/>
          <w:szCs w:val="28"/>
          <w:vertAlign w:val="subscript"/>
        </w:rPr>
        <w:t>TNT</w:t>
      </w:r>
      <w:r w:rsidRPr="0015099C">
        <w:rPr>
          <w:rFonts w:ascii="仿宋" w:eastAsia="仿宋" w:hAnsi="仿宋" w:cs="Arial" w:hint="eastAsia"/>
          <w:color w:val="8F8F8F"/>
          <w:kern w:val="0"/>
          <w:sz w:val="28"/>
          <w:szCs w:val="28"/>
          <w:vertAlign w:val="superscript"/>
        </w:rPr>
        <w:t>1/3</w:t>
      </w:r>
      <w:r w:rsidRPr="0015099C">
        <w:rPr>
          <w:rFonts w:ascii="仿宋" w:eastAsia="仿宋" w:hAnsi="仿宋" w:cs="Arial" w:hint="eastAsia"/>
          <w:color w:val="8F8F8F"/>
          <w:kern w:val="0"/>
          <w:sz w:val="28"/>
          <w:szCs w:val="28"/>
        </w:rPr>
        <w:t>/﹝1＋（3175/W</w:t>
      </w:r>
      <w:r w:rsidRPr="0015099C">
        <w:rPr>
          <w:rFonts w:ascii="仿宋" w:eastAsia="仿宋" w:hAnsi="仿宋" w:cs="Arial" w:hint="eastAsia"/>
          <w:color w:val="8F8F8F"/>
          <w:kern w:val="0"/>
          <w:sz w:val="28"/>
          <w:szCs w:val="28"/>
          <w:vertAlign w:val="subscript"/>
        </w:rPr>
        <w:t>TNT</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2</w:t>
      </w:r>
      <w:r w:rsidRPr="0015099C">
        <w:rPr>
          <w:rFonts w:ascii="仿宋" w:eastAsia="仿宋" w:hAnsi="仿宋" w:cs="Arial" w:hint="eastAsia"/>
          <w:color w:val="8F8F8F"/>
          <w:kern w:val="0"/>
          <w:sz w:val="28"/>
          <w:szCs w:val="28"/>
        </w:rPr>
        <w:t>﹞</w:t>
      </w:r>
      <w:r w:rsidRPr="0015099C">
        <w:rPr>
          <w:rFonts w:ascii="仿宋" w:eastAsia="仿宋" w:hAnsi="仿宋" w:cs="Arial" w:hint="eastAsia"/>
          <w:color w:val="8F8F8F"/>
          <w:kern w:val="0"/>
          <w:sz w:val="28"/>
          <w:szCs w:val="28"/>
          <w:vertAlign w:val="superscript"/>
        </w:rPr>
        <w:t>1/6</w:t>
      </w:r>
    </w:p>
    <w:p w:rsidR="0015099C" w:rsidRPr="0015099C" w:rsidRDefault="0015099C" w:rsidP="0015099C">
      <w:pPr>
        <w:widowControl/>
        <w:shd w:val="clear" w:color="auto" w:fill="FFFFFF"/>
        <w:spacing w:after="120"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式中K为破坏系数取K=5.6</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蒸汽云爆炸后果评价结果见表3.4-7。</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表3.4-7</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爆炸灾害损坏估算结果表</w:t>
      </w:r>
    </w:p>
    <w:tbl>
      <w:tblPr>
        <w:tblW w:w="0" w:type="auto"/>
        <w:jc w:val="center"/>
        <w:tblCellMar>
          <w:left w:w="0" w:type="dxa"/>
          <w:right w:w="0" w:type="dxa"/>
        </w:tblCellMar>
        <w:tblLook w:val="04A0" w:firstRow="1" w:lastRow="0" w:firstColumn="1" w:lastColumn="0" w:noHBand="0" w:noVBand="1"/>
      </w:tblPr>
      <w:tblGrid>
        <w:gridCol w:w="1487"/>
        <w:gridCol w:w="2965"/>
        <w:gridCol w:w="2034"/>
        <w:gridCol w:w="1804"/>
      </w:tblGrid>
      <w:tr w:rsidR="0015099C" w:rsidRPr="0015099C" w:rsidTr="0015099C">
        <w:trPr>
          <w:trHeight w:val="340"/>
          <w:jc w:val="center"/>
        </w:trPr>
        <w:tc>
          <w:tcPr>
            <w:tcW w:w="1546"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序号</w:t>
            </w:r>
          </w:p>
        </w:tc>
        <w:tc>
          <w:tcPr>
            <w:tcW w:w="3104"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6"/>
                <w:kern w:val="0"/>
                <w:sz w:val="28"/>
                <w:szCs w:val="28"/>
              </w:rPr>
              <w:t>损伤半径</w:t>
            </w:r>
          </w:p>
        </w:tc>
        <w:tc>
          <w:tcPr>
            <w:tcW w:w="2126"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单位</w:t>
            </w:r>
          </w:p>
        </w:tc>
        <w:tc>
          <w:tcPr>
            <w:tcW w:w="1851"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6"/>
                <w:kern w:val="0"/>
                <w:sz w:val="28"/>
                <w:szCs w:val="28"/>
              </w:rPr>
              <w:t>乙酸乙酯</w:t>
            </w:r>
          </w:p>
        </w:tc>
      </w:tr>
      <w:tr w:rsidR="0015099C" w:rsidRPr="0015099C" w:rsidTr="0015099C">
        <w:trPr>
          <w:trHeight w:val="340"/>
          <w:jc w:val="center"/>
        </w:trPr>
        <w:tc>
          <w:tcPr>
            <w:tcW w:w="15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310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TNT当量</w:t>
            </w:r>
          </w:p>
        </w:tc>
        <w:tc>
          <w:tcPr>
            <w:tcW w:w="21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kg</w:t>
            </w:r>
          </w:p>
        </w:tc>
        <w:tc>
          <w:tcPr>
            <w:tcW w:w="185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6"/>
                <w:kern w:val="0"/>
                <w:sz w:val="28"/>
                <w:szCs w:val="28"/>
              </w:rPr>
              <w:t>1830.6</w:t>
            </w:r>
          </w:p>
        </w:tc>
      </w:tr>
      <w:tr w:rsidR="0015099C" w:rsidRPr="0015099C" w:rsidTr="0015099C">
        <w:trPr>
          <w:trHeight w:val="340"/>
          <w:jc w:val="center"/>
        </w:trPr>
        <w:tc>
          <w:tcPr>
            <w:tcW w:w="15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310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死亡半径</w:t>
            </w:r>
          </w:p>
        </w:tc>
        <w:tc>
          <w:tcPr>
            <w:tcW w:w="21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6"/>
                <w:kern w:val="0"/>
                <w:sz w:val="28"/>
                <w:szCs w:val="28"/>
              </w:rPr>
              <w:t>m</w:t>
            </w:r>
          </w:p>
        </w:tc>
        <w:tc>
          <w:tcPr>
            <w:tcW w:w="185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6"/>
                <w:kern w:val="0"/>
                <w:sz w:val="28"/>
                <w:szCs w:val="28"/>
              </w:rPr>
              <w:t>17.0</w:t>
            </w:r>
          </w:p>
        </w:tc>
      </w:tr>
      <w:tr w:rsidR="0015099C" w:rsidRPr="0015099C" w:rsidTr="0015099C">
        <w:trPr>
          <w:trHeight w:val="340"/>
          <w:jc w:val="center"/>
        </w:trPr>
        <w:tc>
          <w:tcPr>
            <w:tcW w:w="15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310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重伤半径</w:t>
            </w:r>
          </w:p>
        </w:tc>
        <w:tc>
          <w:tcPr>
            <w:tcW w:w="21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6"/>
                <w:kern w:val="0"/>
                <w:sz w:val="28"/>
                <w:szCs w:val="28"/>
              </w:rPr>
              <w:t>m</w:t>
            </w:r>
          </w:p>
        </w:tc>
        <w:tc>
          <w:tcPr>
            <w:tcW w:w="185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6"/>
                <w:kern w:val="0"/>
                <w:sz w:val="28"/>
                <w:szCs w:val="28"/>
              </w:rPr>
              <w:t>48.3</w:t>
            </w:r>
          </w:p>
        </w:tc>
      </w:tr>
      <w:tr w:rsidR="0015099C" w:rsidRPr="0015099C" w:rsidTr="0015099C">
        <w:trPr>
          <w:trHeight w:val="340"/>
          <w:jc w:val="center"/>
        </w:trPr>
        <w:tc>
          <w:tcPr>
            <w:tcW w:w="15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310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轻伤半径</w:t>
            </w:r>
          </w:p>
        </w:tc>
        <w:tc>
          <w:tcPr>
            <w:tcW w:w="212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6"/>
                <w:kern w:val="0"/>
                <w:sz w:val="28"/>
                <w:szCs w:val="28"/>
              </w:rPr>
              <w:t>m</w:t>
            </w:r>
          </w:p>
        </w:tc>
        <w:tc>
          <w:tcPr>
            <w:tcW w:w="185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6"/>
                <w:kern w:val="0"/>
                <w:sz w:val="28"/>
                <w:szCs w:val="28"/>
              </w:rPr>
              <w:t>86.7</w:t>
            </w:r>
          </w:p>
        </w:tc>
      </w:tr>
      <w:tr w:rsidR="0015099C" w:rsidRPr="0015099C" w:rsidTr="0015099C">
        <w:trPr>
          <w:trHeight w:val="340"/>
          <w:jc w:val="center"/>
        </w:trPr>
        <w:tc>
          <w:tcPr>
            <w:tcW w:w="154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3104"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6"/>
                <w:kern w:val="0"/>
                <w:sz w:val="28"/>
                <w:szCs w:val="28"/>
              </w:rPr>
              <w:t>财产损失半径</w:t>
            </w:r>
          </w:p>
        </w:tc>
        <w:tc>
          <w:tcPr>
            <w:tcW w:w="212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6"/>
                <w:kern w:val="0"/>
                <w:sz w:val="28"/>
                <w:szCs w:val="28"/>
              </w:rPr>
              <w:t>m</w:t>
            </w:r>
          </w:p>
        </w:tc>
        <w:tc>
          <w:tcPr>
            <w:tcW w:w="1851"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spacing w:val="-6"/>
                <w:kern w:val="0"/>
                <w:sz w:val="28"/>
                <w:szCs w:val="28"/>
              </w:rPr>
              <w:t>44.6</w:t>
            </w:r>
          </w:p>
        </w:tc>
      </w:tr>
    </w:tbl>
    <w:p w:rsidR="0015099C" w:rsidRPr="0015099C" w:rsidRDefault="0015099C" w:rsidP="0015099C">
      <w:pPr>
        <w:widowControl/>
        <w:shd w:val="clear" w:color="auto" w:fill="FFFFFF"/>
        <w:spacing w:line="360" w:lineRule="atLeast"/>
        <w:ind w:firstLine="560"/>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图3.4-2</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乙酸乙酯爆炸危害图</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从上表可以看出：乙酸乙酯储罐发生爆炸事故时影响最大，在半径17m范围内有死亡的危险，在半径44.6m范围内的建筑物将受到损坏。</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3.4.1.3泄漏气体事故影响分析</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主要考虑乙酸乙酯废气处理装置失效排放的泄漏，持续时间计为20min。</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bookmarkStart w:id="43" w:name="_Toc144115417"/>
      <w:bookmarkStart w:id="44" w:name="_Toc140484982"/>
      <w:bookmarkStart w:id="45" w:name="_Toc131389344"/>
      <w:bookmarkStart w:id="46" w:name="_Toc131299239"/>
      <w:bookmarkStart w:id="47" w:name="_Toc145318935"/>
      <w:bookmarkEnd w:id="43"/>
      <w:bookmarkEnd w:id="44"/>
      <w:bookmarkEnd w:id="45"/>
      <w:bookmarkEnd w:id="46"/>
      <w:r w:rsidRPr="0015099C">
        <w:rPr>
          <w:rFonts w:ascii="仿宋" w:eastAsia="仿宋" w:hAnsi="仿宋" w:cs="宋体" w:hint="eastAsia"/>
          <w:color w:val="8F8F8F"/>
          <w:kern w:val="0"/>
          <w:sz w:val="28"/>
          <w:szCs w:val="28"/>
        </w:rPr>
        <w:t>（1）预测模式</w:t>
      </w:r>
      <w:bookmarkEnd w:id="47"/>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采用多烟团模式，计算公式：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式中：C（x,y,o）——下风向地面（x,y）坐标处的空气中污染物浓度，mg/m</w:t>
      </w:r>
      <w:r w:rsidRPr="0015099C">
        <w:rPr>
          <w:rFonts w:ascii="仿宋" w:eastAsia="仿宋" w:hAnsi="仿宋" w:cs="宋体" w:hint="eastAsia"/>
          <w:color w:val="8F8F8F"/>
          <w:kern w:val="0"/>
          <w:sz w:val="28"/>
          <w:szCs w:val="28"/>
          <w:vertAlign w:val="superscript"/>
        </w:rPr>
        <w:t>3</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x</w:t>
      </w:r>
      <w:r w:rsidRPr="0015099C">
        <w:rPr>
          <w:rFonts w:ascii="仿宋" w:eastAsia="仿宋" w:hAnsi="仿宋" w:cs="宋体" w:hint="eastAsia"/>
          <w:color w:val="8F8F8F"/>
          <w:kern w:val="0"/>
          <w:sz w:val="28"/>
          <w:szCs w:val="28"/>
          <w:vertAlign w:val="subscript"/>
        </w:rPr>
        <w:t>o</w:t>
      </w:r>
      <w:r w:rsidRPr="0015099C">
        <w:rPr>
          <w:rFonts w:ascii="仿宋" w:eastAsia="仿宋" w:hAnsi="仿宋" w:cs="宋体" w:hint="eastAsia"/>
          <w:color w:val="8F8F8F"/>
          <w:kern w:val="0"/>
          <w:sz w:val="28"/>
          <w:szCs w:val="28"/>
        </w:rPr>
        <w:t>,y</w:t>
      </w:r>
      <w:r w:rsidRPr="0015099C">
        <w:rPr>
          <w:rFonts w:ascii="仿宋" w:eastAsia="仿宋" w:hAnsi="仿宋" w:cs="宋体" w:hint="eastAsia"/>
          <w:color w:val="8F8F8F"/>
          <w:kern w:val="0"/>
          <w:sz w:val="28"/>
          <w:szCs w:val="28"/>
          <w:vertAlign w:val="subscript"/>
        </w:rPr>
        <w:t>o</w:t>
      </w:r>
      <w:r w:rsidRPr="0015099C">
        <w:rPr>
          <w:rFonts w:ascii="仿宋" w:eastAsia="仿宋" w:hAnsi="仿宋" w:cs="宋体" w:hint="eastAsia"/>
          <w:color w:val="8F8F8F"/>
          <w:kern w:val="0"/>
          <w:sz w:val="28"/>
          <w:szCs w:val="28"/>
        </w:rPr>
        <w:t>,z</w:t>
      </w:r>
      <w:r w:rsidRPr="0015099C">
        <w:rPr>
          <w:rFonts w:ascii="仿宋" w:eastAsia="仿宋" w:hAnsi="仿宋" w:cs="宋体" w:hint="eastAsia"/>
          <w:color w:val="8F8F8F"/>
          <w:kern w:val="0"/>
          <w:sz w:val="28"/>
          <w:szCs w:val="28"/>
          <w:vertAlign w:val="subscript"/>
        </w:rPr>
        <w:t>o</w:t>
      </w:r>
      <w:r w:rsidRPr="0015099C">
        <w:rPr>
          <w:rFonts w:ascii="仿宋" w:eastAsia="仿宋" w:hAnsi="仿宋" w:cs="宋体" w:hint="eastAsia"/>
          <w:color w:val="8F8F8F"/>
          <w:kern w:val="0"/>
          <w:sz w:val="28"/>
          <w:szCs w:val="28"/>
        </w:rPr>
        <w:t>——烟团中心坐标；</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Q——事故期间烟团的排放量；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σ</w:t>
      </w:r>
      <w:r w:rsidRPr="0015099C">
        <w:rPr>
          <w:rFonts w:ascii="仿宋" w:eastAsia="仿宋" w:hAnsi="仿宋" w:cs="宋体" w:hint="eastAsia"/>
          <w:color w:val="8F8F8F"/>
          <w:kern w:val="0"/>
          <w:sz w:val="28"/>
          <w:szCs w:val="28"/>
          <w:vertAlign w:val="subscript"/>
        </w:rPr>
        <w:t>x</w:t>
      </w:r>
      <w:r w:rsidRPr="0015099C">
        <w:rPr>
          <w:rFonts w:ascii="仿宋" w:eastAsia="仿宋" w:hAnsi="仿宋" w:cs="宋体" w:hint="eastAsia"/>
          <w:color w:val="8F8F8F"/>
          <w:kern w:val="0"/>
          <w:sz w:val="28"/>
          <w:szCs w:val="28"/>
        </w:rPr>
        <w:t>,σ</w:t>
      </w:r>
      <w:r w:rsidRPr="0015099C">
        <w:rPr>
          <w:rFonts w:ascii="仿宋" w:eastAsia="仿宋" w:hAnsi="仿宋" w:cs="宋体" w:hint="eastAsia"/>
          <w:color w:val="8F8F8F"/>
          <w:kern w:val="0"/>
          <w:sz w:val="28"/>
          <w:szCs w:val="28"/>
          <w:vertAlign w:val="subscript"/>
        </w:rPr>
        <w:t>y</w:t>
      </w:r>
      <w:r w:rsidRPr="0015099C">
        <w:rPr>
          <w:rFonts w:ascii="仿宋" w:eastAsia="仿宋" w:hAnsi="仿宋" w:cs="宋体" w:hint="eastAsia"/>
          <w:color w:val="8F8F8F"/>
          <w:kern w:val="0"/>
          <w:sz w:val="28"/>
          <w:szCs w:val="28"/>
        </w:rPr>
        <w:t>,σ</w:t>
      </w:r>
      <w:r w:rsidRPr="0015099C">
        <w:rPr>
          <w:rFonts w:ascii="仿宋" w:eastAsia="仿宋" w:hAnsi="仿宋" w:cs="宋体" w:hint="eastAsia"/>
          <w:color w:val="8F8F8F"/>
          <w:kern w:val="0"/>
          <w:sz w:val="28"/>
          <w:szCs w:val="28"/>
          <w:vertAlign w:val="subscript"/>
        </w:rPr>
        <w:t>z</w:t>
      </w:r>
      <w:r w:rsidRPr="0015099C">
        <w:rPr>
          <w:rFonts w:ascii="仿宋" w:eastAsia="仿宋" w:hAnsi="仿宋" w:cs="宋体" w:hint="eastAsia"/>
          <w:color w:val="8F8F8F"/>
          <w:kern w:val="0"/>
          <w:sz w:val="28"/>
          <w:szCs w:val="28"/>
        </w:rPr>
        <w:t>——为x、y、z方向的扩散参数，m。常取σ</w:t>
      </w:r>
      <w:r w:rsidRPr="0015099C">
        <w:rPr>
          <w:rFonts w:ascii="仿宋" w:eastAsia="仿宋" w:hAnsi="仿宋" w:cs="宋体" w:hint="eastAsia"/>
          <w:color w:val="8F8F8F"/>
          <w:kern w:val="0"/>
          <w:sz w:val="28"/>
          <w:szCs w:val="28"/>
          <w:vertAlign w:val="subscript"/>
        </w:rPr>
        <w:t>X</w:t>
      </w:r>
      <w:r w:rsidRPr="0015099C">
        <w:rPr>
          <w:rFonts w:ascii="仿宋" w:eastAsia="仿宋" w:hAnsi="仿宋" w:cs="宋体" w:hint="eastAsia"/>
          <w:color w:val="8F8F8F"/>
          <w:kern w:val="0"/>
          <w:sz w:val="28"/>
          <w:szCs w:val="28"/>
        </w:rPr>
        <w:t>＝σ</w:t>
      </w:r>
      <w:r w:rsidRPr="0015099C">
        <w:rPr>
          <w:rFonts w:ascii="仿宋" w:eastAsia="仿宋" w:hAnsi="仿宋" w:cs="宋体" w:hint="eastAsia"/>
          <w:color w:val="8F8F8F"/>
          <w:kern w:val="0"/>
          <w:sz w:val="28"/>
          <w:szCs w:val="28"/>
          <w:vertAlign w:val="subscript"/>
        </w:rPr>
        <w:t>y</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对于瞬时或短时间事故，可采用下述变天条件下多烟团模式：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式中：</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——第i个烟团在</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时刻（即第w时段）在点(x,y,o)产生的地面浓度；</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Q’——烟团排放量（mg），</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为释放率,mg/s;</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为时段长度,s；</w:t>
      </w:r>
    </w:p>
    <w:p w:rsidR="0015099C" w:rsidRPr="0015099C" w:rsidRDefault="0015099C" w:rsidP="0015099C">
      <w:pPr>
        <w:widowControl/>
        <w:shd w:val="clear" w:color="auto" w:fill="FFFFFF"/>
        <w:spacing w:line="360" w:lineRule="atLeast"/>
        <w:ind w:firstLine="140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——烟团在w时段沿x、y和z方向的等效扩散参数（m），可由下式估算：</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Calibri" w:eastAsia="仿宋" w:hAnsi="Calibri" w:cs="Calibri"/>
          <w:color w:val="8F8F8F"/>
          <w:kern w:val="0"/>
          <w:sz w:val="28"/>
          <w:szCs w:val="28"/>
        </w:rPr>
        <w:lastRenderedPageBreak/>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式中：</w:t>
      </w:r>
    </w:p>
    <w:p w:rsidR="0015099C" w:rsidRPr="0015099C" w:rsidRDefault="0015099C" w:rsidP="0015099C">
      <w:pPr>
        <w:widowControl/>
        <w:shd w:val="clear" w:color="auto" w:fill="FFFFFF"/>
        <w:spacing w:line="360" w:lineRule="atLeast"/>
        <w:jc w:val="righ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和</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——第w时段结束时第i烟团质心的x和y坐标，由下述两式计算：</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各个烟团对某个关心点t小时的浓度贡献，按下式计算：</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式中n为需要跟踪的烟团数，可由下式确定：</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式中，f为小于1的系数，可根据计算要求确定。</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bookmarkStart w:id="48" w:name="_Toc145318936"/>
      <w:bookmarkStart w:id="49" w:name="_Toc131299240"/>
      <w:bookmarkStart w:id="50" w:name="_Toc131389345"/>
      <w:bookmarkStart w:id="51" w:name="_Toc140484983"/>
      <w:bookmarkStart w:id="52" w:name="_Toc144115418"/>
      <w:bookmarkEnd w:id="48"/>
      <w:bookmarkEnd w:id="49"/>
      <w:bookmarkEnd w:id="50"/>
      <w:bookmarkEnd w:id="51"/>
      <w:r w:rsidRPr="0015099C">
        <w:rPr>
          <w:rFonts w:ascii="仿宋" w:eastAsia="仿宋" w:hAnsi="仿宋" w:cs="宋体" w:hint="eastAsia"/>
          <w:color w:val="8F8F8F"/>
          <w:kern w:val="0"/>
          <w:sz w:val="28"/>
          <w:szCs w:val="28"/>
        </w:rPr>
        <w:t>（2）预测结果</w:t>
      </w:r>
      <w:bookmarkEnd w:id="52"/>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主要选取ESE风，有风条件下（风速3.0m/s）和静风条件（风速0.5m/s）下预测乙酸乙酯事故事故时下风向地面浓度，并分析在各自不利风向下对厂区及周边地区的影响。</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当乙酸乙酯发生事故事故时，排放速率为0.014kg/s，以每分钟产生2个烟团计算。</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乙酸乙酯在静风条件下的扩散见表3.4-8。</w:t>
      </w:r>
    </w:p>
    <w:p w:rsidR="0015099C" w:rsidRPr="0015099C" w:rsidRDefault="0015099C" w:rsidP="0015099C">
      <w:pPr>
        <w:widowControl/>
        <w:shd w:val="clear" w:color="auto" w:fill="FFFFFF"/>
        <w:spacing w:line="360" w:lineRule="atLeast"/>
        <w:ind w:firstLine="560"/>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表3.4-8</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静风条件下事故发生后乙酸乙酯的最大浓度及超标距离</w:t>
      </w:r>
    </w:p>
    <w:tbl>
      <w:tblPr>
        <w:tblW w:w="0" w:type="auto"/>
        <w:tblCellMar>
          <w:left w:w="0" w:type="dxa"/>
          <w:right w:w="0" w:type="dxa"/>
        </w:tblCellMar>
        <w:tblLook w:val="04A0" w:firstRow="1" w:lastRow="0" w:firstColumn="1" w:lastColumn="0" w:noHBand="0" w:noVBand="1"/>
      </w:tblPr>
      <w:tblGrid>
        <w:gridCol w:w="872"/>
        <w:gridCol w:w="976"/>
        <w:gridCol w:w="1848"/>
        <w:gridCol w:w="1148"/>
        <w:gridCol w:w="1149"/>
        <w:gridCol w:w="1148"/>
        <w:gridCol w:w="1149"/>
      </w:tblGrid>
      <w:tr w:rsidR="0015099C" w:rsidRPr="0015099C" w:rsidTr="0015099C">
        <w:trPr>
          <w:trHeight w:val="340"/>
        </w:trPr>
        <w:tc>
          <w:tcPr>
            <w:tcW w:w="1128"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污染物</w:t>
            </w:r>
          </w:p>
        </w:tc>
        <w:tc>
          <w:tcPr>
            <w:tcW w:w="1016"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时刻</w:t>
            </w:r>
          </w:p>
        </w:tc>
        <w:tc>
          <w:tcPr>
            <w:tcW w:w="2294"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稳定度</w:t>
            </w:r>
          </w:p>
        </w:tc>
        <w:tc>
          <w:tcPr>
            <w:tcW w:w="1211"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A－B</w:t>
            </w:r>
          </w:p>
        </w:tc>
        <w:tc>
          <w:tcPr>
            <w:tcW w:w="1213"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C</w:t>
            </w:r>
          </w:p>
        </w:tc>
        <w:tc>
          <w:tcPr>
            <w:tcW w:w="1211"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D</w:t>
            </w:r>
          </w:p>
        </w:tc>
        <w:tc>
          <w:tcPr>
            <w:tcW w:w="1213"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E－F</w:t>
            </w:r>
          </w:p>
        </w:tc>
      </w:tr>
      <w:tr w:rsidR="0015099C" w:rsidRPr="0015099C" w:rsidTr="0015099C">
        <w:trPr>
          <w:trHeight w:val="340"/>
        </w:trPr>
        <w:tc>
          <w:tcPr>
            <w:tcW w:w="1128" w:type="dxa"/>
            <w:vMerge w:val="restart"/>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w:t>
            </w:r>
          </w:p>
        </w:tc>
        <w:tc>
          <w:tcPr>
            <w:tcW w:w="1016" w:type="dxa"/>
            <w:vMerge w:val="restart"/>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事故发生</w:t>
            </w:r>
            <w:r w:rsidRPr="0015099C">
              <w:rPr>
                <w:rFonts w:ascii="仿宋" w:eastAsia="仿宋" w:hAnsi="仿宋" w:cs="宋体" w:hint="eastAsia"/>
                <w:kern w:val="0"/>
                <w:sz w:val="28"/>
                <w:szCs w:val="28"/>
              </w:rPr>
              <w:lastRenderedPageBreak/>
              <w:t>后20min</w:t>
            </w:r>
          </w:p>
        </w:tc>
        <w:tc>
          <w:tcPr>
            <w:tcW w:w="22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最大浓度值mg/m</w:t>
            </w:r>
            <w:r w:rsidRPr="0015099C">
              <w:rPr>
                <w:rFonts w:ascii="仿宋" w:eastAsia="仿宋" w:hAnsi="仿宋" w:cs="宋体" w:hint="eastAsia"/>
                <w:kern w:val="0"/>
                <w:sz w:val="28"/>
                <w:szCs w:val="28"/>
                <w:vertAlign w:val="superscript"/>
              </w:rPr>
              <w:t>3</w:t>
            </w:r>
          </w:p>
        </w:tc>
        <w:tc>
          <w:tcPr>
            <w:tcW w:w="1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4.1030</w:t>
            </w:r>
          </w:p>
        </w:tc>
        <w:tc>
          <w:tcPr>
            <w:tcW w:w="12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2.5070</w:t>
            </w:r>
          </w:p>
        </w:tc>
        <w:tc>
          <w:tcPr>
            <w:tcW w:w="1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2.2870</w:t>
            </w:r>
          </w:p>
        </w:tc>
        <w:tc>
          <w:tcPr>
            <w:tcW w:w="1213"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0.1833</w:t>
            </w:r>
          </w:p>
        </w:tc>
      </w:tr>
      <w:tr w:rsidR="0015099C" w:rsidRPr="0015099C" w:rsidTr="0015099C">
        <w:trPr>
          <w:trHeight w:val="340"/>
        </w:trPr>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22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最大值出现距离（m）</w:t>
            </w:r>
          </w:p>
        </w:tc>
        <w:tc>
          <w:tcPr>
            <w:tcW w:w="1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6.7</w:t>
            </w:r>
          </w:p>
        </w:tc>
        <w:tc>
          <w:tcPr>
            <w:tcW w:w="12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37</w:t>
            </w:r>
          </w:p>
        </w:tc>
        <w:tc>
          <w:tcPr>
            <w:tcW w:w="1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66</w:t>
            </w:r>
          </w:p>
        </w:tc>
        <w:tc>
          <w:tcPr>
            <w:tcW w:w="1213"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219</w:t>
            </w:r>
          </w:p>
        </w:tc>
      </w:tr>
      <w:tr w:rsidR="0015099C" w:rsidRPr="0015099C" w:rsidTr="0015099C">
        <w:trPr>
          <w:trHeight w:val="340"/>
        </w:trPr>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22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超卫生标准范围（m）</w:t>
            </w:r>
          </w:p>
        </w:tc>
        <w:tc>
          <w:tcPr>
            <w:tcW w:w="1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未超过</w:t>
            </w:r>
          </w:p>
        </w:tc>
        <w:tc>
          <w:tcPr>
            <w:tcW w:w="121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未超过</w:t>
            </w:r>
          </w:p>
        </w:tc>
        <w:tc>
          <w:tcPr>
            <w:tcW w:w="121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未超过</w:t>
            </w:r>
          </w:p>
        </w:tc>
        <w:tc>
          <w:tcPr>
            <w:tcW w:w="1213"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未超过</w:t>
            </w:r>
          </w:p>
        </w:tc>
      </w:tr>
      <w:tr w:rsidR="0015099C" w:rsidRPr="0015099C" w:rsidTr="0015099C">
        <w:trPr>
          <w:trHeight w:val="340"/>
        </w:trPr>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2294"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超半致死（LC</w:t>
            </w:r>
            <w:r w:rsidRPr="0015099C">
              <w:rPr>
                <w:rFonts w:ascii="仿宋" w:eastAsia="仿宋" w:hAnsi="仿宋" w:cs="宋体" w:hint="eastAsia"/>
                <w:kern w:val="0"/>
                <w:sz w:val="28"/>
                <w:szCs w:val="28"/>
                <w:vertAlign w:val="subscript"/>
              </w:rPr>
              <w:t>50</w:t>
            </w:r>
            <w:r w:rsidRPr="0015099C">
              <w:rPr>
                <w:rFonts w:ascii="仿宋" w:eastAsia="仿宋" w:hAnsi="仿宋" w:cs="宋体" w:hint="eastAsia"/>
                <w:kern w:val="0"/>
                <w:sz w:val="28"/>
                <w:szCs w:val="28"/>
              </w:rPr>
              <w:t>）范围</w:t>
            </w:r>
          </w:p>
        </w:tc>
        <w:tc>
          <w:tcPr>
            <w:tcW w:w="121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13"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1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c>
          <w:tcPr>
            <w:tcW w:w="1213"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事故状态ESE风(风速为0.5m/s)，乙酸乙酯在A-B大气稳定度条件下浓度最大，最大地面浓度4.1030mg/m</w:t>
      </w:r>
      <w:r w:rsidRPr="0015099C">
        <w:rPr>
          <w:rFonts w:ascii="仿宋" w:eastAsia="仿宋" w:hAnsi="仿宋" w:cs="宋体" w:hint="eastAsia"/>
          <w:color w:val="8F8F8F"/>
          <w:kern w:val="0"/>
          <w:sz w:val="28"/>
          <w:szCs w:val="28"/>
          <w:vertAlign w:val="superscript"/>
        </w:rPr>
        <w:t>3</w:t>
      </w:r>
      <w:r w:rsidRPr="0015099C">
        <w:rPr>
          <w:rFonts w:ascii="仿宋" w:eastAsia="仿宋" w:hAnsi="仿宋" w:cs="宋体" w:hint="eastAsia"/>
          <w:color w:val="8F8F8F"/>
          <w:kern w:val="0"/>
          <w:sz w:val="28"/>
          <w:szCs w:val="28"/>
        </w:rPr>
        <w:t>，位于下风向6.7m处，浓度未超过短时间接触容许浓度300mg/m</w:t>
      </w:r>
      <w:r w:rsidRPr="0015099C">
        <w:rPr>
          <w:rFonts w:ascii="仿宋" w:eastAsia="仿宋" w:hAnsi="仿宋" w:cs="宋体" w:hint="eastAsia"/>
          <w:color w:val="8F8F8F"/>
          <w:kern w:val="0"/>
          <w:sz w:val="28"/>
          <w:szCs w:val="28"/>
          <w:vertAlign w:val="superscript"/>
        </w:rPr>
        <w:t>3</w:t>
      </w:r>
      <w:r w:rsidRPr="0015099C">
        <w:rPr>
          <w:rFonts w:ascii="仿宋" w:eastAsia="仿宋" w:hAnsi="仿宋" w:cs="宋体" w:hint="eastAsia"/>
          <w:color w:val="8F8F8F"/>
          <w:kern w:val="0"/>
          <w:sz w:val="28"/>
          <w:szCs w:val="28"/>
        </w:rPr>
        <w:t>。</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53" w:name="_Toc423706627"/>
      <w:bookmarkStart w:id="54" w:name="_Toc332658457"/>
      <w:bookmarkStart w:id="55" w:name="_Toc247943214"/>
      <w:bookmarkStart w:id="56" w:name="_Toc236669046"/>
      <w:bookmarkStart w:id="57" w:name="_Toc236668270"/>
      <w:bookmarkStart w:id="58" w:name="_Toc402428391"/>
      <w:bookmarkEnd w:id="53"/>
      <w:bookmarkEnd w:id="54"/>
      <w:bookmarkEnd w:id="55"/>
      <w:bookmarkEnd w:id="56"/>
      <w:bookmarkEnd w:id="57"/>
      <w:r w:rsidRPr="0015099C">
        <w:rPr>
          <w:rFonts w:ascii="仿宋" w:eastAsia="仿宋" w:hAnsi="仿宋" w:cs="Arial" w:hint="eastAsia"/>
          <w:color w:val="8F8F8F"/>
          <w:kern w:val="0"/>
          <w:szCs w:val="21"/>
        </w:rPr>
        <w:t>3.5</w:t>
      </w:r>
      <w:r w:rsidRPr="0015099C">
        <w:rPr>
          <w:rFonts w:ascii="Calibri" w:eastAsia="仿宋" w:hAnsi="Calibri" w:cs="Calibri"/>
          <w:color w:val="8F8F8F"/>
          <w:kern w:val="0"/>
          <w:szCs w:val="21"/>
        </w:rPr>
        <w:t> </w:t>
      </w:r>
      <w:bookmarkEnd w:id="58"/>
      <w:r w:rsidRPr="0015099C">
        <w:rPr>
          <w:rFonts w:ascii="仿宋" w:eastAsia="仿宋" w:hAnsi="仿宋" w:cs="Arial" w:hint="eastAsia"/>
          <w:color w:val="8F8F8F"/>
          <w:kern w:val="0"/>
          <w:szCs w:val="21"/>
        </w:rPr>
        <w:t>风险评价小结</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⑴火灾爆炸类型的最大可信事故严重危害范围在厂内，经采取防范措施后，对厂外环境相对较小，装置区内损失主要在设备，同时还将造成停产，有可能会有人员伤亡。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⑵最大可信事故为有毒物料（以乙酸乙酯等为代表）的泄漏。预测表明，在事故状态下，乙酸乙酯污染物对下风向环境空气质量会产生较大影响。</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59" w:name="_Toc423706628"/>
      <w:r w:rsidRPr="0015099C">
        <w:rPr>
          <w:rFonts w:ascii="仿宋" w:eastAsia="仿宋" w:hAnsi="仿宋" w:cs="Arial" w:hint="eastAsia"/>
          <w:color w:val="8F8F8F"/>
          <w:kern w:val="36"/>
          <w:sz w:val="28"/>
          <w:szCs w:val="28"/>
        </w:rPr>
        <w:lastRenderedPageBreak/>
        <w:t>4</w:t>
      </w:r>
      <w:bookmarkEnd w:id="59"/>
      <w:r w:rsidRPr="0015099C">
        <w:rPr>
          <w:rFonts w:ascii="仿宋" w:eastAsia="仿宋" w:hAnsi="仿宋" w:cs="Arial" w:hint="eastAsia"/>
          <w:color w:val="8F8F8F"/>
          <w:kern w:val="36"/>
          <w:sz w:val="28"/>
          <w:szCs w:val="28"/>
        </w:rPr>
        <w:t>组织机构及职责</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bookmarkStart w:id="60" w:name="_Toc423706629"/>
      <w:r w:rsidRPr="0015099C">
        <w:rPr>
          <w:rFonts w:ascii="仿宋" w:eastAsia="仿宋" w:hAnsi="仿宋" w:cs="宋体" w:hint="eastAsia"/>
          <w:color w:val="8F8F8F"/>
          <w:kern w:val="0"/>
          <w:sz w:val="28"/>
          <w:szCs w:val="28"/>
        </w:rPr>
        <w:t>4.1</w:t>
      </w:r>
      <w:bookmarkEnd w:id="60"/>
      <w:r w:rsidRPr="0015099C">
        <w:rPr>
          <w:rFonts w:ascii="仿宋" w:eastAsia="仿宋" w:hAnsi="仿宋" w:cs="宋体" w:hint="eastAsia"/>
          <w:color w:val="8F8F8F"/>
          <w:kern w:val="0"/>
          <w:sz w:val="28"/>
          <w:szCs w:val="28"/>
        </w:rPr>
        <w:t>组织体系</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为能有效预防突发化学事故发生，并能做到在事故发生后能迅速有效地实现控制和处理，最大程度地减少事故所带来的损失，公司按照“预防为主、自救为主、统一指挥、分工负责”的原则成立了应急救援小组。当发生突发事故时，应急救援小组能尽快的采取有效的措施，第一时间投入紧急事故的处理，以防事态进一步扩大。</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本公司实行三级应急救援管理体系：</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针对特别重大环境事件（I级）、重大环境事件（Ⅱ级），由如东县环境应急中心和公司共同成立突发环境事件应急救援指挥部，为一级应急管理指挥机构；较大环境事件（Ⅲ级）由公司成立突发环境事件应急救援指挥部，为二级应急管理指挥机构；一般环境事件（Ⅳ级）由各车间成立环境风险应急控制指挥小组，为三级应急管理指挥机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当出现紧急情况时，最初警报可由报警装置或由现场操作人员给出。一旦发现险情，应立即报告值班主管。值班主管接到通报后，指挥现场人员立即行动以减缓紧急情况，并评价紧急状态，判断级别。三级救援管理由值班主管应立即担负起车间应急总指挥的职责并启动车间应急预案；二级救援由车间主管向厂领导通报，并召集其他支援人员，公司领导到达现场后，应接替应急总指挥的角色，根据应急预案来管理紧急情况；一级救援由公司领导向如东县</w:t>
      </w:r>
      <w:r w:rsidRPr="0015099C">
        <w:rPr>
          <w:rFonts w:ascii="仿宋" w:eastAsia="仿宋" w:hAnsi="仿宋" w:cs="宋体" w:hint="eastAsia"/>
          <w:color w:val="8F8F8F"/>
          <w:kern w:val="0"/>
          <w:sz w:val="28"/>
          <w:szCs w:val="28"/>
        </w:rPr>
        <w:lastRenderedPageBreak/>
        <w:t>环境应急中心通报，并召集相邻企业支援人员，如东县环境应急中心领导到达现场后，应接替应急总指挥的角色，根据应急预案来管理紧急情况。</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图4.1-1</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事故应急组织机构图</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bookmarkStart w:id="61" w:name="_Toc423706630"/>
      <w:r w:rsidRPr="0015099C">
        <w:rPr>
          <w:rFonts w:ascii="仿宋" w:eastAsia="仿宋" w:hAnsi="仿宋" w:cs="宋体" w:hint="eastAsia"/>
          <w:color w:val="8F8F8F"/>
          <w:kern w:val="0"/>
          <w:sz w:val="28"/>
          <w:szCs w:val="28"/>
        </w:rPr>
        <w:lastRenderedPageBreak/>
        <w:t>4.2</w:t>
      </w:r>
      <w:bookmarkEnd w:id="61"/>
      <w:r w:rsidRPr="0015099C">
        <w:rPr>
          <w:rFonts w:ascii="仿宋" w:eastAsia="仿宋" w:hAnsi="仿宋" w:cs="宋体" w:hint="eastAsia"/>
          <w:color w:val="8F8F8F"/>
          <w:kern w:val="0"/>
          <w:sz w:val="28"/>
          <w:szCs w:val="28"/>
        </w:rPr>
        <w:t>应急救援体系组成及职责</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4.2.1应急救援体系</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我公司“应急救援组织体系”成员名单如下：</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表4.2-1</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应急救援组织体系组成</w:t>
      </w:r>
    </w:p>
    <w:tbl>
      <w:tblPr>
        <w:tblW w:w="0" w:type="auto"/>
        <w:jc w:val="center"/>
        <w:tblCellMar>
          <w:left w:w="0" w:type="dxa"/>
          <w:right w:w="0" w:type="dxa"/>
        </w:tblCellMar>
        <w:tblLook w:val="04A0" w:firstRow="1" w:lastRow="0" w:firstColumn="1" w:lastColumn="0" w:noHBand="0" w:noVBand="1"/>
      </w:tblPr>
      <w:tblGrid>
        <w:gridCol w:w="1338"/>
        <w:gridCol w:w="1191"/>
        <w:gridCol w:w="1689"/>
        <w:gridCol w:w="1440"/>
        <w:gridCol w:w="1800"/>
      </w:tblGrid>
      <w:tr w:rsidR="0015099C" w:rsidRPr="0015099C" w:rsidTr="0015099C">
        <w:trPr>
          <w:jc w:val="center"/>
        </w:trPr>
        <w:tc>
          <w:tcPr>
            <w:tcW w:w="1338"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机构</w:t>
            </w:r>
          </w:p>
        </w:tc>
        <w:tc>
          <w:tcPr>
            <w:tcW w:w="1191"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职务</w:t>
            </w:r>
          </w:p>
        </w:tc>
        <w:tc>
          <w:tcPr>
            <w:tcW w:w="144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姓名</w:t>
            </w:r>
          </w:p>
        </w:tc>
        <w:tc>
          <w:tcPr>
            <w:tcW w:w="1800"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手机</w:t>
            </w:r>
          </w:p>
        </w:tc>
      </w:tr>
      <w:tr w:rsidR="0015099C" w:rsidRPr="0015099C" w:rsidTr="0015099C">
        <w:trPr>
          <w:cantSplit/>
          <w:trHeight w:val="315"/>
          <w:jc w:val="center"/>
        </w:trPr>
        <w:tc>
          <w:tcPr>
            <w:tcW w:w="1338"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指挥组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总指挥</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总经理</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李玉松</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13641278038</w:t>
            </w:r>
          </w:p>
        </w:tc>
      </w:tr>
      <w:tr w:rsidR="0015099C" w:rsidRPr="0015099C" w:rsidTr="0015099C">
        <w:trPr>
          <w:cantSplit/>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副总指挥</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副总监</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唐志萍</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13817511543</w:t>
            </w:r>
          </w:p>
        </w:tc>
      </w:tr>
      <w:tr w:rsidR="0015099C" w:rsidRPr="0015099C" w:rsidTr="0015099C">
        <w:trPr>
          <w:cantSplit/>
          <w:jc w:val="center"/>
        </w:trPr>
        <w:tc>
          <w:tcPr>
            <w:tcW w:w="1338"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消防应急抢险救援组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组长</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车间主任</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张红亮</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18662877036</w:t>
            </w:r>
          </w:p>
        </w:tc>
      </w:tr>
      <w:tr w:rsidR="0015099C" w:rsidRPr="0015099C" w:rsidTr="0015099C">
        <w:trPr>
          <w:cantSplit/>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车间主任</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李天量</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15716271027</w:t>
            </w:r>
          </w:p>
        </w:tc>
      </w:tr>
      <w:tr w:rsidR="0015099C" w:rsidRPr="0015099C" w:rsidTr="0015099C">
        <w:trPr>
          <w:cantSplit/>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车间主任</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苟双宁</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18015212232</w:t>
            </w:r>
          </w:p>
        </w:tc>
      </w:tr>
      <w:tr w:rsidR="0015099C" w:rsidRPr="0015099C" w:rsidTr="0015099C">
        <w:trPr>
          <w:cantSplit/>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车间主任</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王永奇</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13501298254</w:t>
            </w:r>
          </w:p>
        </w:tc>
      </w:tr>
      <w:tr w:rsidR="0015099C" w:rsidRPr="0015099C" w:rsidTr="0015099C">
        <w:trPr>
          <w:cantSplit/>
          <w:trHeight w:val="314"/>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设备部经理</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王彦波</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15910746790</w:t>
            </w:r>
          </w:p>
        </w:tc>
      </w:tr>
      <w:tr w:rsidR="0015099C" w:rsidRPr="0015099C" w:rsidTr="0015099C">
        <w:trPr>
          <w:cantSplit/>
          <w:trHeight w:val="314"/>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维修班</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张建冬</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15162893092</w:t>
            </w:r>
          </w:p>
        </w:tc>
      </w:tr>
      <w:tr w:rsidR="0015099C" w:rsidRPr="0015099C" w:rsidTr="0015099C">
        <w:trPr>
          <w:cantSplit/>
          <w:trHeight w:val="314"/>
          <w:jc w:val="center"/>
        </w:trPr>
        <w:tc>
          <w:tcPr>
            <w:tcW w:w="1338"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环境保护组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组长</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安环部经理</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任荣郑</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13921685411</w:t>
            </w:r>
          </w:p>
        </w:tc>
      </w:tr>
      <w:tr w:rsidR="0015099C" w:rsidRPr="0015099C" w:rsidTr="0015099C">
        <w:trPr>
          <w:cantSplit/>
          <w:trHeight w:val="314"/>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环保员</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秦张飞</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13773812424</w:t>
            </w:r>
          </w:p>
        </w:tc>
      </w:tr>
      <w:tr w:rsidR="0015099C" w:rsidRPr="0015099C" w:rsidTr="0015099C">
        <w:trPr>
          <w:cantSplit/>
          <w:trHeight w:val="314"/>
          <w:jc w:val="center"/>
        </w:trPr>
        <w:tc>
          <w:tcPr>
            <w:tcW w:w="133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安全警戒及现场治安组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组长</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安全员</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顾立森</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13921473452</w:t>
            </w:r>
          </w:p>
        </w:tc>
      </w:tr>
      <w:tr w:rsidR="0015099C" w:rsidRPr="0015099C" w:rsidTr="0015099C">
        <w:trPr>
          <w:cantSplit/>
          <w:trHeight w:val="314"/>
          <w:jc w:val="center"/>
        </w:trPr>
        <w:tc>
          <w:tcPr>
            <w:tcW w:w="1338"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医疗救护组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组长</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质量部经理</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姜惠东</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13962776353</w:t>
            </w:r>
          </w:p>
        </w:tc>
      </w:tr>
      <w:tr w:rsidR="0015099C" w:rsidRPr="0015099C" w:rsidTr="0015099C">
        <w:trPr>
          <w:cantSplit/>
          <w:trHeight w:val="314"/>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质检员</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蔡晓燕</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15962797573</w:t>
            </w:r>
          </w:p>
        </w:tc>
      </w:tr>
      <w:tr w:rsidR="0015099C" w:rsidRPr="0015099C" w:rsidTr="0015099C">
        <w:trPr>
          <w:cantSplit/>
          <w:trHeight w:val="314"/>
          <w:jc w:val="center"/>
        </w:trPr>
        <w:tc>
          <w:tcPr>
            <w:tcW w:w="1338"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通信联络组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组长</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总经办</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许艮生</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13862796256</w:t>
            </w:r>
          </w:p>
        </w:tc>
      </w:tr>
      <w:tr w:rsidR="0015099C" w:rsidRPr="0015099C" w:rsidTr="0015099C">
        <w:trPr>
          <w:cantSplit/>
          <w:trHeight w:val="314"/>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接待</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丛尤琴</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18795757896</w:t>
            </w:r>
          </w:p>
        </w:tc>
      </w:tr>
      <w:tr w:rsidR="0015099C" w:rsidRPr="0015099C" w:rsidTr="0015099C">
        <w:trPr>
          <w:cantSplit/>
          <w:trHeight w:val="314"/>
          <w:jc w:val="center"/>
        </w:trPr>
        <w:tc>
          <w:tcPr>
            <w:tcW w:w="1338" w:type="dxa"/>
            <w:vMerge w:val="restart"/>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后勤保障组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组长</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仓储物流部经理</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陈丽娥</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15896296211</w:t>
            </w:r>
          </w:p>
        </w:tc>
      </w:tr>
      <w:tr w:rsidR="0015099C" w:rsidRPr="0015099C" w:rsidTr="0015099C">
        <w:trPr>
          <w:cantSplit/>
          <w:trHeight w:val="314"/>
          <w:jc w:val="center"/>
        </w:trPr>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物流助理</w:t>
            </w:r>
          </w:p>
        </w:tc>
        <w:tc>
          <w:tcPr>
            <w:tcW w:w="144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田伟伟</w:t>
            </w:r>
          </w:p>
        </w:tc>
        <w:tc>
          <w:tcPr>
            <w:tcW w:w="1800"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15312614785</w:t>
            </w:r>
          </w:p>
        </w:tc>
      </w:tr>
    </w:tbl>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4.2.1应急救援体系职责</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1、指挥组主要职责</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①贯彻执行国家、当地政府、上级有关部门关于环境安全的方针、政策及规定。</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②第一时间接警，斟别是一般还是重大环境污染事故，并根据事故等级（分为二类），下达启动应急预案指令。根据本公司实际情况，一般事故（如小型泄漏事故)厂区内部处理；重大事故上报如东县环保局。</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Wingdings" w:eastAsia="宋体" w:hAnsi="Wingdings" w:cs="宋体"/>
          <w:color w:val="8F8F8F"/>
          <w:kern w:val="0"/>
          <w:sz w:val="28"/>
          <w:szCs w:val="28"/>
        </w:rPr>
        <w:t></w:t>
      </w:r>
      <w:r w:rsidRPr="0015099C">
        <w:rPr>
          <w:rFonts w:ascii="仿宋" w:eastAsia="仿宋" w:hAnsi="仿宋" w:cs="宋体" w:hint="eastAsia"/>
          <w:color w:val="8F8F8F"/>
          <w:kern w:val="0"/>
          <w:sz w:val="28"/>
          <w:szCs w:val="28"/>
        </w:rPr>
        <w:t>负责审订、批准环境事件的应急方案并组织现场实施。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④负责组织预案的审批与更新；负责组织外部评审。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⑤确定现场指挥人员。</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⑥接受上级应急救援指挥机构的指令和调动，协助事件的处理；配合有关部门对环境进行修复、事件调查、经验教训总结。</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⑦负责组织协调有关部门，动用应急队伍，做好事故处置、控制和善后工作，并及时向应急指挥中心报告，征得环保局或应急部门援助，消除污染影响。</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⑧落实如东县应急指挥中心的抢险指令。</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2、消防应急抢险救援组职责</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①接到通知后，正确配戴个人防护用品，迅速赶赴现场，根据应急指挥小组的指令，切断事故源，有效控制事故，以防扩大。</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②负责对事故现场转移出来的伤员，实施紧急救护工作，协助医疗救护部门将伤员护送到相关单位进行抢救和安置。</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Wingdings" w:eastAsia="宋体" w:hAnsi="Wingdings" w:cs="宋体"/>
          <w:color w:val="8F8F8F"/>
          <w:kern w:val="0"/>
          <w:sz w:val="28"/>
          <w:szCs w:val="28"/>
        </w:rPr>
        <w:t></w:t>
      </w:r>
      <w:r w:rsidRPr="0015099C">
        <w:rPr>
          <w:rFonts w:ascii="仿宋" w:eastAsia="仿宋" w:hAnsi="仿宋" w:cs="宋体" w:hint="eastAsia"/>
          <w:color w:val="8F8F8F"/>
          <w:kern w:val="0"/>
          <w:sz w:val="28"/>
          <w:szCs w:val="28"/>
        </w:rPr>
        <w:t>在事故发生后，迅速派出人员进行抢险救灾；负责在专业消防队伍来到之前，进行火灾预防和扑救，尽可能减少损失。</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④将受伤者转移到安全的地方，抢救生命第一。</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⑤在专业消防队伍来到后，按专业消防队伍的指挥员要求，配合进行工程抢险或火灾扑救。</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⑥在事故发生时及时将有关应急装备、安全防护品、现场应急处置材料等应急物资运送到事故现场。</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⑦火灾扑救后，尽快组织力量抢修公司供电、供水等重要设施，尽快恢复功能。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3、环境保护组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负责对事故发展情况及对周边环境影响的监测，将监测结果及时报告应急救援指挥部。</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①负责事故洗消水去污水站的处理工作及下水道封堵工作；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②负责环境污染物的监测、分析工作，对火灾爆炸气态泄漏物去向进行跟踪监测。如不能分析指标，请求环境监测站协助；</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&amp;#0;负责污染物的处理方案的设计，尽可能减少突发事件对环境的危害；</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④负责事故现场及有害物质扩散区域内的洗消工作及事故原因的分析，处置工作的技术问题的解决。</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4、安全警戒及现场治安组职责</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①发生事故后，治安队根据事故情景配戴好防护服、防毒面具等，迅速奔赴现场；根据火灾爆炸（泄漏）影响范围，设置禁区，布置岗哨，加强警戒，巡逻检查，严禁无关人员进入禁区；</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②接到报警后，封闭厂区大门，维修厂区道路交通程序，引导外来救援力量进入事故发生点，严禁外来人员入厂围观；</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Wingdings" w:eastAsia="宋体" w:hAnsi="Wingdings" w:cs="宋体"/>
          <w:color w:val="8F8F8F"/>
          <w:kern w:val="0"/>
          <w:sz w:val="28"/>
          <w:szCs w:val="28"/>
        </w:rPr>
        <w:t></w:t>
      </w:r>
      <w:r w:rsidRPr="0015099C">
        <w:rPr>
          <w:rFonts w:ascii="仿宋" w:eastAsia="仿宋" w:hAnsi="仿宋" w:cs="宋体" w:hint="eastAsia"/>
          <w:color w:val="8F8F8F"/>
          <w:kern w:val="0"/>
          <w:sz w:val="28"/>
          <w:szCs w:val="28"/>
        </w:rPr>
        <w:t>治安队应到事故发生区域封路，指挥抢救车辆行驶路线。</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5、医疗救护组职责</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①熟悉厂区内危险物质对人体危害的特性及相应的医疗急救措施；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②储备足量的急救器材和药品，并能随时取用；</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Wingdings" w:eastAsia="宋体" w:hAnsi="Wingdings" w:cs="宋体"/>
          <w:color w:val="8F8F8F"/>
          <w:kern w:val="0"/>
          <w:sz w:val="28"/>
          <w:szCs w:val="28"/>
        </w:rPr>
        <w:t></w:t>
      </w:r>
      <w:r w:rsidRPr="0015099C">
        <w:rPr>
          <w:rFonts w:ascii="仿宋" w:eastAsia="仿宋" w:hAnsi="仿宋" w:cs="宋体" w:hint="eastAsia"/>
          <w:color w:val="8F8F8F"/>
          <w:kern w:val="0"/>
          <w:sz w:val="28"/>
          <w:szCs w:val="28"/>
        </w:rPr>
        <w:t>事故发生后，应迅速做好准备工作，伤者送来后，根据受伤症状，及时采取相应的急救措施对伤者进行急救，重伤员及时转院抢救；</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④当厂区急救力量无法满足需要时，向其他医疗单位申请救援并迅速转移伤者。</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6、通信联络组职责</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①通讯联络队接到报警后，立即采取措施中断一般外线电话，确保事故处理外线畅通，应急指挥部处理事故所用电话迅速、准备无误。</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②迅速通知应急指挥部、各救援专业队及有关部门、部门，查明事故源外泄部位及原因，采取紧急措施，防止事故扩大，下达按应急预案处置的指令；</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Wingdings" w:eastAsia="宋体" w:hAnsi="Wingdings" w:cs="宋体"/>
          <w:color w:val="8F8F8F"/>
          <w:kern w:val="0"/>
          <w:sz w:val="28"/>
          <w:szCs w:val="28"/>
        </w:rPr>
        <w:t></w:t>
      </w:r>
      <w:r w:rsidRPr="0015099C">
        <w:rPr>
          <w:rFonts w:ascii="仿宋" w:eastAsia="仿宋" w:hAnsi="仿宋" w:cs="宋体" w:hint="eastAsia"/>
          <w:color w:val="8F8F8F"/>
          <w:kern w:val="0"/>
          <w:sz w:val="28"/>
          <w:szCs w:val="28"/>
        </w:rPr>
        <w:t>接受指挥部指令对外信息发布。</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7、后勤保障组职责</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①物资供应队在接到报警后，根据现场实际需要，准备抢险抢救物质及设备等工具；</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②根据生产部门、事故装置查明事故部位管线、法兰、阀门、设备等型号及几何尺寸，对照库存储备，及时准确地提供备件；</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Wingdings" w:eastAsia="宋体" w:hAnsi="Wingdings" w:cs="宋体"/>
          <w:color w:val="8F8F8F"/>
          <w:kern w:val="0"/>
          <w:sz w:val="28"/>
          <w:szCs w:val="28"/>
        </w:rPr>
        <w:t></w:t>
      </w:r>
      <w:r w:rsidRPr="0015099C">
        <w:rPr>
          <w:rFonts w:ascii="仿宋" w:eastAsia="仿宋" w:hAnsi="仿宋" w:cs="宋体" w:hint="eastAsia"/>
          <w:color w:val="8F8F8F"/>
          <w:kern w:val="0"/>
          <w:sz w:val="28"/>
          <w:szCs w:val="28"/>
        </w:rPr>
        <w:t>根据事故的程度，及时向外单位联系，调剂物质、工程器具等；</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④负责抢救受伤、中毒人员的生活必需品的供应；</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⑤负责抢险救援物质的运输。</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8、协作单位</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企业与新农化工签有应急联动协议，详见附件。</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62" w:name="_Toc237167783"/>
      <w:bookmarkStart w:id="63" w:name="_Toc423706631"/>
      <w:bookmarkEnd w:id="62"/>
      <w:r w:rsidRPr="0015099C">
        <w:rPr>
          <w:rFonts w:ascii="仿宋" w:eastAsia="仿宋" w:hAnsi="仿宋" w:cs="Arial" w:hint="eastAsia"/>
          <w:color w:val="8F8F8F"/>
          <w:kern w:val="36"/>
          <w:sz w:val="28"/>
          <w:szCs w:val="28"/>
        </w:rPr>
        <w:lastRenderedPageBreak/>
        <w:t>5</w:t>
      </w:r>
      <w:bookmarkEnd w:id="63"/>
      <w:r w:rsidRPr="0015099C">
        <w:rPr>
          <w:rFonts w:ascii="仿宋" w:eastAsia="仿宋" w:hAnsi="仿宋" w:cs="Arial" w:hint="eastAsia"/>
          <w:color w:val="8F8F8F"/>
          <w:kern w:val="36"/>
          <w:sz w:val="28"/>
          <w:szCs w:val="28"/>
        </w:rPr>
        <w:t>预防与预警</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64" w:name="_Toc423706632"/>
      <w:bookmarkStart w:id="65" w:name="_Toc237167784"/>
      <w:bookmarkEnd w:id="64"/>
      <w:r w:rsidRPr="0015099C">
        <w:rPr>
          <w:rFonts w:ascii="仿宋" w:eastAsia="仿宋" w:hAnsi="仿宋" w:cs="Arial" w:hint="eastAsia"/>
          <w:color w:val="8F8F8F"/>
          <w:kern w:val="0"/>
          <w:szCs w:val="21"/>
        </w:rPr>
        <w:t>5.1</w:t>
      </w:r>
      <w:bookmarkEnd w:id="65"/>
      <w:r w:rsidRPr="0015099C">
        <w:rPr>
          <w:rFonts w:ascii="仿宋" w:eastAsia="仿宋" w:hAnsi="仿宋" w:cs="Arial" w:hint="eastAsia"/>
          <w:color w:val="8F8F8F"/>
          <w:kern w:val="0"/>
          <w:szCs w:val="21"/>
        </w:rPr>
        <w:t>环境风险源监控</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对我公司可能涉及的危害因素进行识别并进行风险评价，对评价出的重大危害因素编制具体的管理方案或控制措施。在实施过程中按管理方案或控制措施进行实施，并对实施效果进行监控。对环境事件信息进行接收、统计分析，对预警信息进行监控。</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我公司对环境风险源的监控主要采用人工监控与自动监控相结合的方式，公司安排专职人员进行24小时巡逻，并在厂区内部安装24小时自动监控系统。</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厂区均配备有视频监控系统以及防盗报警装置以及完善的安全消防措施，设有灭火系统及冷却水喷淋系统。各重点部位罐区设备设置自动控制系统控制和报警联锁系统以及消防水、灭火器等。</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66" w:name="_Toc423706633"/>
      <w:bookmarkStart w:id="67" w:name="_Toc237167785"/>
      <w:bookmarkEnd w:id="66"/>
      <w:r w:rsidRPr="0015099C">
        <w:rPr>
          <w:rFonts w:ascii="仿宋" w:eastAsia="仿宋" w:hAnsi="仿宋" w:cs="Arial" w:hint="eastAsia"/>
          <w:color w:val="8F8F8F"/>
          <w:kern w:val="0"/>
          <w:szCs w:val="21"/>
        </w:rPr>
        <w:t>5.2</w:t>
      </w:r>
      <w:bookmarkEnd w:id="67"/>
      <w:r w:rsidRPr="0015099C">
        <w:rPr>
          <w:rFonts w:ascii="仿宋" w:eastAsia="仿宋" w:hAnsi="仿宋" w:cs="Arial" w:hint="eastAsia"/>
          <w:color w:val="8F8F8F"/>
          <w:kern w:val="0"/>
          <w:szCs w:val="21"/>
        </w:rPr>
        <w:t>预警行动</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当收集到的有关信息证明突发环境事件即将发生或者发生的可能性增大时，应急指挥组应按照应急预案相关程序启动预案。</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按照突发事件严重性、紧急程度和可能波及的范围，我公司突发环境事件的预警分为四级，预警级别和事故级别一致，预警级别由低到高，颜色依次为蓝色、黄色、橙色、红色。根据事态的发展情况和采取措施的效果，预警颜色可以升级、降级或解除。</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我公司突发环境事件由低到高的划分为特别重大（Ⅰ级），重大（Ⅱ级）、较大（Ⅲ级）、一般（Ⅳ级）四个级别，分别对应红色一级、橙色二级、黄色三级、蓝色四级预警，其中红色一级预警</w:t>
      </w:r>
      <w:r w:rsidRPr="0015099C">
        <w:rPr>
          <w:rFonts w:ascii="仿宋" w:eastAsia="仿宋" w:hAnsi="仿宋" w:cs="宋体" w:hint="eastAsia"/>
          <w:color w:val="8F8F8F"/>
          <w:kern w:val="0"/>
          <w:sz w:val="28"/>
          <w:szCs w:val="28"/>
        </w:rPr>
        <w:lastRenderedPageBreak/>
        <w:t>由公司应急指挥组确认，在报请如东应急指挥中心后发布，蓝色四级、黄色三级、橙色二级预警由公司应急指挥组确认并直接发布。</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接警工作由公司应急指挥组负责。当接到有关环境污染事件信息后，立即发出预警信息，当发生Ⅰ级事故时应及时向如东应急指挥中心请求支援。利用科学的预测预警手段，进行信息研判，根据环境污染事件的不同等级，提出建议或确定预警级别，并通知各相关部门负责人做好应急响应准备。相关人员在接到指令后30分钟内组织完毕，出警并到达现场。</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68" w:name="_Toc237167786"/>
      <w:r w:rsidRPr="0015099C">
        <w:rPr>
          <w:rFonts w:ascii="仿宋" w:eastAsia="仿宋" w:hAnsi="仿宋" w:cs="Arial" w:hint="eastAsia"/>
          <w:b/>
          <w:bCs/>
          <w:color w:val="8F8F8F"/>
          <w:kern w:val="0"/>
          <w:sz w:val="36"/>
          <w:szCs w:val="36"/>
        </w:rPr>
        <w:t>5.2.1</w:t>
      </w:r>
      <w:bookmarkEnd w:id="68"/>
      <w:r w:rsidRPr="0015099C">
        <w:rPr>
          <w:rFonts w:ascii="仿宋" w:eastAsia="仿宋" w:hAnsi="仿宋" w:cs="Arial" w:hint="eastAsia"/>
          <w:b/>
          <w:bCs/>
          <w:color w:val="8F8F8F"/>
          <w:kern w:val="0"/>
          <w:sz w:val="36"/>
          <w:szCs w:val="36"/>
        </w:rPr>
        <w:t>发布预警条件</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(1)在危险源排查时发现存在可能造成人员伤亡、财产损失等严重后果的重大危险源时，应及时预警。</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(2)收到的环境信息证明突发环境事件即将发生或者发生的可能性增大时，立即进入预警状态，并启动突发环境事件应急预案。</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发布预警公告须经应急指挥组批准，预警公告的内容主要包括：突发环境事件名称、预警级别、预警区域或场所、预警期起止时间、影响估计、拟采取的应对措施和发布机关等。预警公告发布后，需要变更预警内容的应当及时发布变更公告。</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我公司根据所发事故的大小，确定相应的预警颜色。</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红色一级预警：设备、设施严重故障，已发生重大火灾爆炸或大面积的泄漏事故，泄漏已流入周边水域或影响到周边企业事业单位居民等，迅速启动应急预案组织自救并迅速向上级有关部门报告，请求外部救援。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橙色二级预警：已发生泄漏事故，造成人员轻伤，影响范围较小，企业在短时间内可采取相应的措施，组织自救，未对周边企事业单位居民产生影响。</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黄色三级预警：设备、设施发生故障；现场发现存在泄漏或火灾迹象；采取合理措施公司内解决</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蓝色四级预警：少量泄漏事故，不会对厂区人员及外界环境造成影响，现场立即采取合理措施解决。</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69" w:name="_Toc237167787"/>
      <w:r w:rsidRPr="0015099C">
        <w:rPr>
          <w:rFonts w:ascii="仿宋" w:eastAsia="仿宋" w:hAnsi="仿宋" w:cs="Arial" w:hint="eastAsia"/>
          <w:b/>
          <w:bCs/>
          <w:color w:val="8F8F8F"/>
          <w:kern w:val="0"/>
          <w:sz w:val="36"/>
          <w:szCs w:val="36"/>
        </w:rPr>
        <w:t>5.2.2</w:t>
      </w:r>
      <w:bookmarkEnd w:id="69"/>
      <w:r w:rsidRPr="0015099C">
        <w:rPr>
          <w:rFonts w:ascii="仿宋" w:eastAsia="仿宋" w:hAnsi="仿宋" w:cs="Arial" w:hint="eastAsia"/>
          <w:b/>
          <w:bCs/>
          <w:color w:val="8F8F8F"/>
          <w:kern w:val="0"/>
          <w:sz w:val="36"/>
          <w:szCs w:val="36"/>
        </w:rPr>
        <w:t>发布预警方式、方法</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发现事故后，现场人员或部门负责人可通过公司电话、对讲机、广播、鸣笛等形式发布预警。</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预警方式、方法依据初步判定的预警级别采用以下报告程序。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一级预警：现场人员报告部门负责人，负责人核实情况后立即报告公司应急指挥组，指挥组立即进入应急状态，组织启动预案，并上报如东应急指挥中心或环保局，适时启动上一级如东突发环境事件应急预案，在现场应急处理指挥部指挥下组织转移、撤离或者疏散可能受到危害的人员；封闭、隔离或者限制使用有关场所，中止可能导致危害扩大的行为和活动。</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二级预警：现场人员报告部门负责人，负责人通知公司应急指挥组，部门负责人视现场情况组织现场处置，指挥组视情况协调各部门进行现场处置，落实巡查、监控措施，如隐患未消除，应通知相关应急部分、人员作好应急准备</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三级预警：现场人员报告部门负责人，负责人向公司应急指挥组上报事故情况，指挥组宣布启动预案，组织事故处理救援。。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四级预警：现场人员报告部门负责人，负责人及时组织班组人员进行应急处理，并通知公司应急指挥组。</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70" w:name="_Toc423706634"/>
      <w:bookmarkStart w:id="71" w:name="_Toc237167788"/>
      <w:bookmarkEnd w:id="70"/>
      <w:r w:rsidRPr="0015099C">
        <w:rPr>
          <w:rFonts w:ascii="仿宋" w:eastAsia="仿宋" w:hAnsi="仿宋" w:cs="Arial" w:hint="eastAsia"/>
          <w:color w:val="8F8F8F"/>
          <w:kern w:val="0"/>
          <w:szCs w:val="21"/>
        </w:rPr>
        <w:t>5.3</w:t>
      </w:r>
      <w:bookmarkEnd w:id="71"/>
      <w:r w:rsidRPr="0015099C">
        <w:rPr>
          <w:rFonts w:ascii="仿宋" w:eastAsia="仿宋" w:hAnsi="仿宋" w:cs="Arial" w:hint="eastAsia"/>
          <w:color w:val="8F8F8F"/>
          <w:kern w:val="0"/>
          <w:szCs w:val="21"/>
        </w:rPr>
        <w:t>报警、通讯联络方式</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72" w:name="_Toc237167789"/>
      <w:bookmarkStart w:id="73" w:name="_Toc235193292"/>
      <w:bookmarkStart w:id="74" w:name="_Toc212449763"/>
      <w:bookmarkStart w:id="75" w:name="_Toc185147801"/>
      <w:bookmarkEnd w:id="72"/>
      <w:bookmarkEnd w:id="73"/>
      <w:bookmarkEnd w:id="74"/>
      <w:r w:rsidRPr="0015099C">
        <w:rPr>
          <w:rFonts w:ascii="仿宋" w:eastAsia="仿宋" w:hAnsi="仿宋" w:cs="Arial" w:hint="eastAsia"/>
          <w:b/>
          <w:bCs/>
          <w:color w:val="8F8F8F"/>
          <w:kern w:val="0"/>
          <w:sz w:val="36"/>
          <w:szCs w:val="36"/>
        </w:rPr>
        <w:t>5.3.1</w:t>
      </w:r>
      <w:bookmarkEnd w:id="75"/>
      <w:r w:rsidRPr="0015099C">
        <w:rPr>
          <w:rFonts w:ascii="Calibri" w:eastAsia="仿宋" w:hAnsi="Calibri" w:cs="Calibri"/>
          <w:b/>
          <w:bCs/>
          <w:color w:val="8F8F8F"/>
          <w:kern w:val="0"/>
          <w:sz w:val="27"/>
          <w:szCs w:val="27"/>
        </w:rPr>
        <w:t> </w:t>
      </w:r>
      <w:r w:rsidRPr="0015099C">
        <w:rPr>
          <w:rFonts w:ascii="仿宋" w:eastAsia="仿宋" w:hAnsi="仿宋" w:cs="Arial" w:hint="eastAsia"/>
          <w:b/>
          <w:bCs/>
          <w:color w:val="8F8F8F"/>
          <w:kern w:val="0"/>
          <w:sz w:val="36"/>
          <w:szCs w:val="36"/>
        </w:rPr>
        <w:t>24小时有效报警装置</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公司内危险化学品事故报警方式采用内部电话和外部电话（包括手机、对讲机等）线路进行报警，由指挥组根据事态情况通过公司通讯系统向公司内部发布事故消息，做出紧急疏散和撤离等警报。需要向社会和周边发布警报时，由指挥组人员向政府以及周边单位发送警报消息。事态严重紧急时，通过指挥组直接联系政府以及周边单位负责人，由总指挥亲自向政府或负责人发布消息，提出要求组织撤离疏散或者请求援助，随时保持电话联系。</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在生产过程中，岗位操作人员发现危险目标发生泄漏应立即采取相应措施予以处理。操作人员无法控制时，立即向现场领导报告，现场领导依据泄漏事故的类别和级别，应立即向应急救援领导小组有关成员汇报，确定应急救援程序，并通知领导小组和其它成员。</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76" w:name="_Toc237167790"/>
      <w:bookmarkStart w:id="77" w:name="_Toc235193293"/>
      <w:bookmarkStart w:id="78" w:name="_Toc212449764"/>
      <w:bookmarkStart w:id="79" w:name="_Toc185147802"/>
      <w:bookmarkEnd w:id="76"/>
      <w:bookmarkEnd w:id="77"/>
      <w:bookmarkEnd w:id="78"/>
      <w:r w:rsidRPr="0015099C">
        <w:rPr>
          <w:rFonts w:ascii="仿宋" w:eastAsia="仿宋" w:hAnsi="仿宋" w:cs="Arial" w:hint="eastAsia"/>
          <w:b/>
          <w:bCs/>
          <w:color w:val="8F8F8F"/>
          <w:kern w:val="0"/>
          <w:sz w:val="36"/>
          <w:szCs w:val="36"/>
        </w:rPr>
        <w:t>5.3.2</w:t>
      </w:r>
      <w:bookmarkEnd w:id="79"/>
      <w:r w:rsidRPr="0015099C">
        <w:rPr>
          <w:rFonts w:ascii="Calibri" w:eastAsia="仿宋" w:hAnsi="Calibri" w:cs="Calibri"/>
          <w:b/>
          <w:bCs/>
          <w:color w:val="8F8F8F"/>
          <w:kern w:val="0"/>
          <w:sz w:val="27"/>
          <w:szCs w:val="27"/>
        </w:rPr>
        <w:t> </w:t>
      </w:r>
      <w:r w:rsidRPr="0015099C">
        <w:rPr>
          <w:rFonts w:ascii="仿宋" w:eastAsia="仿宋" w:hAnsi="仿宋" w:cs="Arial" w:hint="eastAsia"/>
          <w:b/>
          <w:bCs/>
          <w:color w:val="8F8F8F"/>
          <w:kern w:val="0"/>
          <w:sz w:val="36"/>
          <w:szCs w:val="36"/>
        </w:rPr>
        <w:t>24小时有效的内部、外部通讯联络手段</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公司应急救援人员之间采用内部和外部电话（包括手机、对讲机等）线路进行联系，应急救援小组的电话必须24小时开机，禁止随意更换电话号码。特殊情况下，电话号码发生变更，必须在变更</w:t>
      </w:r>
      <w:r w:rsidRPr="0015099C">
        <w:rPr>
          <w:rFonts w:ascii="仿宋" w:eastAsia="仿宋" w:hAnsi="仿宋" w:cs="宋体" w:hint="eastAsia"/>
          <w:color w:val="8F8F8F"/>
          <w:kern w:val="0"/>
          <w:sz w:val="28"/>
          <w:szCs w:val="28"/>
        </w:rPr>
        <w:lastRenderedPageBreak/>
        <w:t>之日起48小时内向行政部报告。行政部必须在24小时内向各成员和部门发布变更通知。</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公司内部应急人员的职责、姓名、电话详见附件15.1，外部联系单位、人员、电话详见附件15.2。</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80" w:name="_Toc237167791"/>
      <w:r w:rsidRPr="0015099C">
        <w:rPr>
          <w:rFonts w:ascii="仿宋" w:eastAsia="仿宋" w:hAnsi="仿宋" w:cs="Arial" w:hint="eastAsia"/>
          <w:b/>
          <w:bCs/>
          <w:color w:val="8F8F8F"/>
          <w:kern w:val="0"/>
          <w:sz w:val="36"/>
          <w:szCs w:val="36"/>
        </w:rPr>
        <w:t>5.3.3</w:t>
      </w:r>
      <w:r w:rsidRPr="0015099C">
        <w:rPr>
          <w:rFonts w:ascii="Calibri" w:eastAsia="仿宋" w:hAnsi="Calibri" w:cs="Calibri"/>
          <w:b/>
          <w:bCs/>
          <w:color w:val="8F8F8F"/>
          <w:kern w:val="0"/>
          <w:sz w:val="27"/>
          <w:szCs w:val="27"/>
        </w:rPr>
        <w:t> </w:t>
      </w:r>
      <w:bookmarkEnd w:id="80"/>
      <w:r w:rsidRPr="0015099C">
        <w:rPr>
          <w:rFonts w:ascii="仿宋" w:eastAsia="仿宋" w:hAnsi="仿宋" w:cs="Arial" w:hint="eastAsia"/>
          <w:b/>
          <w:bCs/>
          <w:color w:val="8F8F8F"/>
          <w:kern w:val="0"/>
          <w:sz w:val="36"/>
          <w:szCs w:val="36"/>
        </w:rPr>
        <w:t>运输危险化学品、危险废物的驾驶员、押运员报警联系的方式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我公司危险化学品、危废等均委托运输公司负责运送。运输危险化学品的车辆在我公司场所发生事故，驾驶员、押运员应首先向我公司报警，并同时向其所属的运输公司、生产经营公司报警。</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81" w:name="_Toc237167792"/>
      <w:bookmarkStart w:id="82" w:name="_Toc423706635"/>
      <w:bookmarkEnd w:id="81"/>
      <w:r w:rsidRPr="0015099C">
        <w:rPr>
          <w:rFonts w:ascii="仿宋" w:eastAsia="仿宋" w:hAnsi="仿宋" w:cs="Arial" w:hint="eastAsia"/>
          <w:color w:val="8F8F8F"/>
          <w:kern w:val="36"/>
          <w:sz w:val="28"/>
          <w:szCs w:val="28"/>
        </w:rPr>
        <w:lastRenderedPageBreak/>
        <w:t>6</w:t>
      </w:r>
      <w:bookmarkEnd w:id="82"/>
      <w:r w:rsidRPr="0015099C">
        <w:rPr>
          <w:rFonts w:ascii="仿宋" w:eastAsia="仿宋" w:hAnsi="仿宋" w:cs="Arial" w:hint="eastAsia"/>
          <w:color w:val="8F8F8F"/>
          <w:kern w:val="36"/>
          <w:sz w:val="28"/>
          <w:szCs w:val="28"/>
        </w:rPr>
        <w:t>信息报告与通报</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依据《国家突发环境事件应急预案》及有关规定，当我公司发生事故时，立即在第一时间由公司应急指挥组按事故类别，立即通过电话或派专人向当地环保部门报告/通报事故情况。</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83" w:name="_Toc423706636"/>
      <w:bookmarkStart w:id="84" w:name="_Toc237167793"/>
      <w:bookmarkEnd w:id="83"/>
      <w:r w:rsidRPr="0015099C">
        <w:rPr>
          <w:rFonts w:ascii="仿宋" w:eastAsia="仿宋" w:hAnsi="仿宋" w:cs="Arial" w:hint="eastAsia"/>
          <w:color w:val="8F8F8F"/>
          <w:kern w:val="0"/>
          <w:szCs w:val="21"/>
        </w:rPr>
        <w:t>6.1</w:t>
      </w:r>
      <w:bookmarkEnd w:id="84"/>
      <w:r w:rsidRPr="0015099C">
        <w:rPr>
          <w:rFonts w:ascii="仿宋" w:eastAsia="仿宋" w:hAnsi="仿宋" w:cs="Arial" w:hint="eastAsia"/>
          <w:color w:val="8F8F8F"/>
          <w:kern w:val="0"/>
          <w:szCs w:val="21"/>
        </w:rPr>
        <w:t>内部报告</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（1）信息报告程序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现场突发环境事件知情人</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公司应急指挥组（总指挥：李玉松13641278038；副总指挥：唐志萍13817511543）。</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（2）报告方式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口头汇报方式：发生事故后，在初步了解事故情况后，事故知情人应立即通过电话或对讲机向公司应急指挥组进行口头汇报。</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书面汇报方式：在初步了解事故情况后，应当在1个小时内，以书面材料形式向公司应急指挥组上报事故有关情况。</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（3）24小时应急值守电话</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本公司24小时应急值守电话为：0513-80151028。</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85" w:name="_Toc423706637"/>
      <w:bookmarkStart w:id="86" w:name="_Toc237167794"/>
      <w:bookmarkEnd w:id="85"/>
      <w:r w:rsidRPr="0015099C">
        <w:rPr>
          <w:rFonts w:ascii="仿宋" w:eastAsia="仿宋" w:hAnsi="仿宋" w:cs="Arial" w:hint="eastAsia"/>
          <w:color w:val="8F8F8F"/>
          <w:kern w:val="0"/>
          <w:szCs w:val="21"/>
        </w:rPr>
        <w:t>6.2</w:t>
      </w:r>
      <w:bookmarkEnd w:id="86"/>
      <w:r w:rsidRPr="0015099C">
        <w:rPr>
          <w:rFonts w:ascii="仿宋" w:eastAsia="仿宋" w:hAnsi="仿宋" w:cs="Arial" w:hint="eastAsia"/>
          <w:color w:val="8F8F8F"/>
          <w:kern w:val="0"/>
          <w:szCs w:val="21"/>
        </w:rPr>
        <w:t>信息上报</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（1）上报流程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公司应急指挥组</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如东环境应急指挥中心/环保部门</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（2）上报时限</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公司应急指挥组在确认为重大及以上环境事件后，在事件发生后立即向上级部门汇报，情况紧急时，事故单位可直接向当地政府应急中心或环保局报告。</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（3）上报内容</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事故发生的时间、地点、单位；事故的简要经过、伤亡人数、损失初步估计，事故发生的原因初步判断；事故发生的原因初步判断、事故发生后采取的措施及事故控制情况以及事故报告单位或事故报告人。</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87" w:name="_Toc423706638"/>
      <w:bookmarkStart w:id="88" w:name="_Toc237167795"/>
      <w:bookmarkEnd w:id="87"/>
      <w:r w:rsidRPr="0015099C">
        <w:rPr>
          <w:rFonts w:ascii="仿宋" w:eastAsia="仿宋" w:hAnsi="仿宋" w:cs="Arial" w:hint="eastAsia"/>
          <w:color w:val="8F8F8F"/>
          <w:kern w:val="0"/>
          <w:szCs w:val="21"/>
        </w:rPr>
        <w:t>6.3</w:t>
      </w:r>
      <w:bookmarkEnd w:id="88"/>
      <w:r w:rsidRPr="0015099C">
        <w:rPr>
          <w:rFonts w:ascii="仿宋" w:eastAsia="仿宋" w:hAnsi="仿宋" w:cs="Arial" w:hint="eastAsia"/>
          <w:color w:val="8F8F8F"/>
          <w:kern w:val="0"/>
          <w:szCs w:val="21"/>
        </w:rPr>
        <w:t>信息通报</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公司应急指挥组负责人或指定人员通过电话、传真、广播、公示等形式向环境突发事件可能影响的区域通报突发事件的情况。</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通报时间：在对事故情况初步了解后立即通报。</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通报内容：环境事件的类型、发生时间、地点、污染源、主要污染物质的种类、数量、事件潜在的危害程度、转化方式趋向等初步情况。</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89" w:name="_Toc423706639"/>
      <w:bookmarkStart w:id="90" w:name="_Toc237167796"/>
      <w:bookmarkEnd w:id="89"/>
      <w:r w:rsidRPr="0015099C">
        <w:rPr>
          <w:rFonts w:ascii="仿宋" w:eastAsia="仿宋" w:hAnsi="仿宋" w:cs="Arial" w:hint="eastAsia"/>
          <w:color w:val="8F8F8F"/>
          <w:kern w:val="0"/>
          <w:szCs w:val="21"/>
        </w:rPr>
        <w:t>6.4</w:t>
      </w:r>
      <w:bookmarkEnd w:id="90"/>
      <w:r w:rsidRPr="0015099C">
        <w:rPr>
          <w:rFonts w:ascii="仿宋" w:eastAsia="仿宋" w:hAnsi="仿宋" w:cs="Arial" w:hint="eastAsia"/>
          <w:color w:val="8F8F8F"/>
          <w:kern w:val="0"/>
          <w:szCs w:val="21"/>
        </w:rPr>
        <w:t>事件报告内容</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事故结束后，立即报告上级主管部门。</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事件报告应包括的内容有：事故发生的时间、地点、单位、类型和排放污染物的种类数量、直接的经济损失、已采取的应急措施，已污染的范围，潜在的危害程度，转化方式及趋势；事故的简要经过、伤亡人数、损失初步估计；事故发生的原因初步判断、事故发生后采取的措施及事故控制情况以及事故报告单位或事故报告人。</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bookmarkStart w:id="91" w:name="_Toc423706640"/>
      <w:r w:rsidRPr="0015099C">
        <w:rPr>
          <w:rFonts w:ascii="仿宋" w:eastAsia="仿宋" w:hAnsi="仿宋" w:cs="宋体" w:hint="eastAsia"/>
          <w:color w:val="8F8F8F"/>
          <w:kern w:val="0"/>
          <w:sz w:val="28"/>
          <w:szCs w:val="28"/>
        </w:rPr>
        <w:t>6.5</w:t>
      </w:r>
      <w:bookmarkStart w:id="92" w:name="_Toc237167797"/>
      <w:bookmarkEnd w:id="91"/>
      <w:r w:rsidRPr="0015099C">
        <w:rPr>
          <w:rFonts w:ascii="仿宋" w:eastAsia="仿宋" w:hAnsi="仿宋" w:cs="宋体" w:hint="eastAsia"/>
          <w:color w:val="8F8F8F"/>
          <w:kern w:val="0"/>
          <w:sz w:val="28"/>
          <w:szCs w:val="28"/>
        </w:rPr>
        <w:t>被报告人及相关部门、单位的联系方式</w:t>
      </w:r>
      <w:bookmarkEnd w:id="92"/>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表：被报告人及相关部门、单位的联系方式</w:t>
      </w:r>
    </w:p>
    <w:tbl>
      <w:tblPr>
        <w:tblW w:w="0" w:type="auto"/>
        <w:jc w:val="center"/>
        <w:tblCellMar>
          <w:left w:w="0" w:type="dxa"/>
          <w:right w:w="0" w:type="dxa"/>
        </w:tblCellMar>
        <w:tblLook w:val="04A0" w:firstRow="1" w:lastRow="0" w:firstColumn="1" w:lastColumn="0" w:noHBand="0" w:noVBand="1"/>
      </w:tblPr>
      <w:tblGrid>
        <w:gridCol w:w="4119"/>
        <w:gridCol w:w="4171"/>
      </w:tblGrid>
      <w:tr w:rsidR="0015099C" w:rsidRPr="0015099C" w:rsidTr="0015099C">
        <w:trPr>
          <w:trHeight w:val="340"/>
          <w:jc w:val="center"/>
        </w:trPr>
        <w:tc>
          <w:tcPr>
            <w:tcW w:w="426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联系单位</w:t>
            </w:r>
          </w:p>
        </w:tc>
        <w:tc>
          <w:tcPr>
            <w:tcW w:w="4260"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联系方式</w:t>
            </w:r>
          </w:p>
        </w:tc>
      </w:tr>
      <w:tr w:rsidR="0015099C" w:rsidRPr="0015099C" w:rsidTr="0015099C">
        <w:trPr>
          <w:trHeight w:val="340"/>
          <w:jc w:val="center"/>
        </w:trPr>
        <w:tc>
          <w:tcPr>
            <w:tcW w:w="4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如东县安监局</w:t>
            </w:r>
          </w:p>
        </w:tc>
        <w:tc>
          <w:tcPr>
            <w:tcW w:w="4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0513-84133155</w:t>
            </w:r>
          </w:p>
        </w:tc>
      </w:tr>
      <w:tr w:rsidR="0015099C" w:rsidRPr="0015099C" w:rsidTr="0015099C">
        <w:trPr>
          <w:trHeight w:val="340"/>
          <w:jc w:val="center"/>
        </w:trPr>
        <w:tc>
          <w:tcPr>
            <w:tcW w:w="4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如东县环保局</w:t>
            </w:r>
          </w:p>
        </w:tc>
        <w:tc>
          <w:tcPr>
            <w:tcW w:w="4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0513-84162701</w:t>
            </w:r>
          </w:p>
        </w:tc>
      </w:tr>
      <w:tr w:rsidR="0015099C" w:rsidRPr="0015099C" w:rsidTr="0015099C">
        <w:trPr>
          <w:trHeight w:val="340"/>
          <w:jc w:val="center"/>
        </w:trPr>
        <w:tc>
          <w:tcPr>
            <w:tcW w:w="4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如东县洋口消防支队</w:t>
            </w:r>
          </w:p>
        </w:tc>
        <w:tc>
          <w:tcPr>
            <w:tcW w:w="4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051384812119</w:t>
            </w:r>
          </w:p>
        </w:tc>
      </w:tr>
      <w:tr w:rsidR="0015099C" w:rsidRPr="0015099C" w:rsidTr="0015099C">
        <w:trPr>
          <w:trHeight w:val="340"/>
          <w:jc w:val="center"/>
        </w:trPr>
        <w:tc>
          <w:tcPr>
            <w:tcW w:w="4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如东县安监局沿海经济开发区分局</w:t>
            </w:r>
          </w:p>
        </w:tc>
        <w:tc>
          <w:tcPr>
            <w:tcW w:w="4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18051323191</w:t>
            </w:r>
          </w:p>
        </w:tc>
      </w:tr>
      <w:tr w:rsidR="0015099C" w:rsidRPr="0015099C" w:rsidTr="0015099C">
        <w:trPr>
          <w:trHeight w:val="340"/>
          <w:jc w:val="center"/>
        </w:trPr>
        <w:tc>
          <w:tcPr>
            <w:tcW w:w="426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如东县环保局沿海经济开发区分局</w:t>
            </w:r>
          </w:p>
        </w:tc>
        <w:tc>
          <w:tcPr>
            <w:tcW w:w="4260"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18051323169</w:t>
            </w:r>
          </w:p>
        </w:tc>
      </w:tr>
    </w:tbl>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Times New Roman" w:eastAsia="宋体" w:hAnsi="Times New Roman" w:cs="Times New Roman"/>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93" w:name="_Toc423706641"/>
      <w:r w:rsidRPr="0015099C">
        <w:rPr>
          <w:rFonts w:ascii="仿宋" w:eastAsia="仿宋" w:hAnsi="仿宋" w:cs="Arial" w:hint="eastAsia"/>
          <w:color w:val="8F8F8F"/>
          <w:kern w:val="36"/>
          <w:sz w:val="28"/>
          <w:szCs w:val="28"/>
        </w:rPr>
        <w:lastRenderedPageBreak/>
        <w:t>7</w:t>
      </w:r>
      <w:bookmarkEnd w:id="93"/>
      <w:r w:rsidRPr="0015099C">
        <w:rPr>
          <w:rFonts w:ascii="仿宋" w:eastAsia="仿宋" w:hAnsi="仿宋" w:cs="Arial" w:hint="eastAsia"/>
          <w:color w:val="8F8F8F"/>
          <w:kern w:val="36"/>
          <w:sz w:val="28"/>
          <w:szCs w:val="28"/>
        </w:rPr>
        <w:t>应急响应与措施</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94" w:name="_Toc423706642"/>
      <w:bookmarkStart w:id="95" w:name="_Toc237167798"/>
      <w:bookmarkEnd w:id="94"/>
      <w:r w:rsidRPr="0015099C">
        <w:rPr>
          <w:rFonts w:ascii="仿宋" w:eastAsia="仿宋" w:hAnsi="仿宋" w:cs="Arial" w:hint="eastAsia"/>
          <w:color w:val="8F8F8F"/>
          <w:kern w:val="0"/>
          <w:szCs w:val="21"/>
        </w:rPr>
        <w:t>7.1</w:t>
      </w:r>
      <w:bookmarkEnd w:id="95"/>
      <w:r w:rsidRPr="0015099C">
        <w:rPr>
          <w:rFonts w:ascii="仿宋" w:eastAsia="仿宋" w:hAnsi="仿宋" w:cs="Arial" w:hint="eastAsia"/>
          <w:color w:val="8F8F8F"/>
          <w:kern w:val="0"/>
          <w:szCs w:val="21"/>
        </w:rPr>
        <w:t>分级响应机制</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依据《国家突发环境事件应急预案》，按照突发环境事件严重性和紧急程度，依据其可能造成的危害程度，波及范围、影响大小，视人员及财产损失的情况，将突发环境事件由低到高的划分为特别重大（Ⅰ级），重大（Ⅱ级）、较大（Ⅲ级）、一般（Ⅳ级）四个级别。具体详见本预案“1.3.2突发环境事件类型、级别”相关内容。</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根据我公司可能发生的事故分析，主要有一般环境事件（Ⅳ级）和较大环境事件（Ⅲ级），一般情况不会发生重大（Ⅱ级）及特别重大（Ⅰ级）环境事件。确定我公司相应的预案级别及分级响应具体程序为：</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（1）Ⅳ级响应程序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对于一般环境事件（Ⅳ级），事故的有害影响局限在车间、或者单个槽罐区之内，并且可被现场的操作者及时遏制和控制在事发区域范围内。</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①当发生突发环境事件时，由事发工段主要负责人现场应急指挥，组织相关人员进行应急处置。</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②在污染事故现场处置妥当后，经应急指挥组研究确定后，向应急指挥中心或环保局报告处理结果。现场应急工作结束。</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（2）Ⅲ级响应程序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对于较大环境事件（Ⅲ级），事故的有害影响可能涉及多个车间或者槽罐区，经采取适当处理措施后能被控制在事发区域范围。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①当发生突发环境事件时，由事发工段主要负责人向应急指挥组报告，指挥组根据事故严重程度和事态发展，启动公司突发环境应急预案，并就有关问题做出决定和部署，同时立即按照职责分工组织开展应急处置工作,并启动公司内部事故调查程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进入应急救援状态的同时，各专业救援分组15分钟内到达各自岗位，完成人员、车辆及装备调度。进行调查取证，保护现场，查找污染源，并对事故类型、发生时间、地点、污染源、主要污染物质、影响的范围和程度等基本情况进行初步调查分析，形成初步意见，及时反馈公司应急指挥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③在污染事故现场处置妥当后，经应急指挥组研究确定后，向应急指挥中心或环保局报告处理结果。现场应急工作结束。</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（3）Ⅱ级响应程序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对于重大环境事件（Ⅱ级），事故的有害影响可能涉及整个厂区，甚至会波及周边企业，经采取适当处理措施后能被控制在事发区域范围。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当发生突发环境事件时，由事发工段主要负责人向应急指挥组报告，指挥组根据事故严重程度和事态发展，启动公司突发环境应急预案，并就有关问题做出决定和部署，同时立即按照职责分工组织开展应急处置工作,并启动公司内部事故调查程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②救援小组在15分钟之内到达事故现场，按照应急预案中各自的职责和现场救援具体方案开展抢险救援工作。进行调查取证，保护现场，查找污染源，并对事故类型、发生时间、地点、污染源、</w:t>
      </w:r>
      <w:r w:rsidRPr="0015099C">
        <w:rPr>
          <w:rFonts w:ascii="仿宋" w:eastAsia="仿宋" w:hAnsi="仿宋" w:cs="宋体" w:hint="eastAsia"/>
          <w:color w:val="8F8F8F"/>
          <w:kern w:val="0"/>
          <w:sz w:val="28"/>
          <w:szCs w:val="28"/>
        </w:rPr>
        <w:lastRenderedPageBreak/>
        <w:t>主要污染物质、影响的范围和程度等基本情况进行初步调查分析，形成初步意见，及时反馈应急指挥组。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③在污染事故现场处置妥当后，经应急指挥组研究确定后，向应急指挥中心或环保局报告处理结果。现场应急工作结束。</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（4）Ⅰ级响应程序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对于特别重大环境事件（Ⅰ级），事故的有害影响涉及整个厂区及周边企业等，经企业上报如东县应急指挥中心或环保局，适时启动上一级如东县突发环境事件应急预案，在现场应急处理指挥部采取适当合理的应急措施后能被控制在事发区域范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当发生突发环境事件时，现场负责人应立刻组织人员有序撤离至安全处，并同时向公司应急指挥组通报。指挥组根据事故严重程度和事态发展，启动公司突发环境应急预案，同时立即报告上一级领导单位如东县应急指挥中心或环保局。并视情况通知消防、医疗等部门请求援助。</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进入应急救援状态的同时，公司各专业救援分组15分钟内到达各自岗位，完成人员、车辆及装备调度；视情况进行调查取证，保护现场，查找污染源，并对事故类型、发生时间、地点、污染源、主要污染物质、影响的范围和程度等基本情况进行初步分析，形成初步意见，及时反馈应急指挥组，指挥组将信息及时上报应急指挥中心，由指挥中心汇总专家分析事件具体情况及影响范围及时确定人群的疏散范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③在决定进入Ⅰ级及以上应急状态之后，公司应急指挥组应立即报告上一级领导单位如东县应急指挥中心或环保局。并视情况请求必要的支持和帮助，由当地应急处理指挥部进行紧急动员，适时启动上一级如东县突发环境事件应急预案，迅速调集救援力量，指挥各成员单位、相关职能部门，配合有关部门组成各个应急行动小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④各应急行动小组迅速到达事故现场，成立现场应急处理指挥部，公司应急指挥组移交事故现场指挥权，制定现场救援具体方案；各应急行动小组在现场指挥部的领导下，按照应急预案中各自的职责和现场救援具体方案，配合相关部门的救援行动开展抢险救援工作；厂内的应急组应听从现场指挥部的领导。现场指挥部同时将有关进展情况向应急处理指挥部汇报。</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⑤污染事故基本控制稳定后，现场应急指挥部将根据专家意见，迅速调集后援力量展开事故后续工作。现场应急处理结束，同时做好跟踪监测，做好对可能引发的环境现状污染的预防。以上各步程序按照现场实际情况可交叉进行或同时进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⑥配合有关部门做好事故原因调查及责任认定，并做好善后事宜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当污染事件有进一步扩大、发展趋势，或因事件衍生问题造成重大社会不稳定事态，现场应急指挥部将根据事态发展，及时调整应急响应级别，并发布预警信息，同时可向上级应急处理指挥部和环境污染事件应急处理指挥部请求援助。</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lastRenderedPageBreak/>
        <w:t> </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96" w:name="_Toc423706643"/>
      <w:bookmarkStart w:id="97" w:name="_Toc237167799"/>
      <w:bookmarkEnd w:id="96"/>
      <w:r w:rsidRPr="0015099C">
        <w:rPr>
          <w:rFonts w:ascii="仿宋" w:eastAsia="仿宋" w:hAnsi="仿宋" w:cs="Arial" w:hint="eastAsia"/>
          <w:color w:val="8F8F8F"/>
          <w:kern w:val="0"/>
          <w:szCs w:val="21"/>
        </w:rPr>
        <w:t>7.2</w:t>
      </w:r>
      <w:bookmarkEnd w:id="97"/>
      <w:r w:rsidRPr="0015099C">
        <w:rPr>
          <w:rFonts w:ascii="仿宋" w:eastAsia="仿宋" w:hAnsi="仿宋" w:cs="Arial" w:hint="eastAsia"/>
          <w:color w:val="8F8F8F"/>
          <w:kern w:val="0"/>
          <w:szCs w:val="21"/>
        </w:rPr>
        <w:t>应急措施</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7.2.1应急预防设施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（一）已有应急预防设施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目前我公司内已采取应急预防设施：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我公司已按要求单独设置罐区、生产车间、办公楼等，各建（构）筑物间距基本满足安全防范要求。厂区道路的布置应满足《建筑设计防火规范》的要求，并做到人货分流，禁止运输车辆进入主要生产区；厂区设置环形消防车通道；电缆、仪表线采用架空方式排布。厂界设置了围墙。</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（2）我公司严格按《爆炸和火灾危险环境电力设置设计规范》进行危险区域划分及电气设备材料的选型。设备配套的阀门、仪表接头等密闭，基本无跑、冒、滴、漏现象，反应釜防腐蚀、设备严密不漏。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（3）仓库内严禁使用易产生火花的机械设备和工具。搬运时要轻装轻卸，防止包装及容器损坏。</w:t>
      </w:r>
    </w:p>
    <w:p w:rsidR="0015099C" w:rsidRPr="0015099C" w:rsidRDefault="0015099C" w:rsidP="0015099C">
      <w:pPr>
        <w:widowControl/>
        <w:shd w:val="clear" w:color="auto" w:fill="FFFFFF"/>
        <w:spacing w:line="360" w:lineRule="atLeast"/>
        <w:ind w:firstLine="560"/>
        <w:jc w:val="left"/>
        <w:textAlignment w:val="baseline"/>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（4）公司罐区环境风险物质为乙酸乙酯、二乙二醇、异丙醇、己二醇等，均采用储罐进行储存。罐区周围按要求设置了防火堤，罐区按要求建有硬化地面、环氧树脂防腐等措施。</w:t>
      </w:r>
    </w:p>
    <w:p w:rsidR="0015099C" w:rsidRPr="0015099C" w:rsidRDefault="0015099C" w:rsidP="0015099C">
      <w:pPr>
        <w:widowControl/>
        <w:shd w:val="clear" w:color="auto" w:fill="FFFFFF"/>
        <w:spacing w:line="360" w:lineRule="atLeast"/>
        <w:ind w:firstLine="560"/>
        <w:jc w:val="left"/>
        <w:textAlignment w:val="baseline"/>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车间地面采用水泥硬化，地面设置集水槽。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危废仓库主要储存污水处理污泥，地面采用环氧树脂防渗，设置集水槽。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（5）公司建有500m</w:t>
      </w:r>
      <w:r w:rsidRPr="0015099C">
        <w:rPr>
          <w:rFonts w:ascii="仿宋" w:eastAsia="仿宋" w:hAnsi="仿宋" w:cs="宋体" w:hint="eastAsia"/>
          <w:color w:val="8F8F8F"/>
          <w:kern w:val="0"/>
          <w:sz w:val="28"/>
          <w:szCs w:val="28"/>
          <w:vertAlign w:val="superscript"/>
        </w:rPr>
        <w:t>3</w:t>
      </w:r>
      <w:r w:rsidRPr="0015099C">
        <w:rPr>
          <w:rFonts w:ascii="仿宋" w:eastAsia="仿宋" w:hAnsi="仿宋" w:cs="宋体" w:hint="eastAsia"/>
          <w:color w:val="8F8F8F"/>
          <w:kern w:val="0"/>
          <w:sz w:val="28"/>
          <w:szCs w:val="28"/>
        </w:rPr>
        <w:t>的事故应急池，能够满足事故应急的需求。</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（6）公司在甲类车间、危险品仓库、罐区均设置可燃气体探头，设置消防栓等消防装置，由火灾报警与联动系统统一控制。</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我公司在仓库、车间均设置有防盗监控系统。</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7）企业生产废水、生活污水及场地雨水的排放系统为分流制。生活废水、生产废水经企业自建的污水预处理设施进行预处理后，再经污水处理厂进行进一步处理。雨水收集，监测达标后排入园区雨水排水管网，不达标泵入污水处理系统处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（二）拟增加的应急预防设施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为了进一步做好危险化学品事故环保应急措施，防止伴生/次生污染的发生，我公司将在以下几方面加以完善：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（1）车间、库房应设有良好的机械排风系统，并满足防爆要求。电缆仪表线定期进行维护保养。反应釜、管道、接头、安全阀等应定期维修。工艺管线应采取设置膨胀节及固定管架等安全措施。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（2）严格限制各危险品的存货量，应尽量缩短物料储存周期，以减小潜在危害性。制定完善的仓库管理制度，并严格执行。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（3）操作人员必须经过专门培训，严格遵守操作规程，保证装置稳定运行。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（4）消防通道符合设计规范，保证在事故状态下，畅通无阻，满足要求；消防器材、设施应定期检查，保证整个区内消防报警仪器的灵敏、可靠。</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（5）完善厂区雨污水收集系统，污水收集沟、事故应急池等设施应加强防腐、防渗漏措施，减少其对地下水系的影响。</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98" w:name="_Toc237167800"/>
      <w:r w:rsidRPr="0015099C">
        <w:rPr>
          <w:rFonts w:ascii="仿宋" w:eastAsia="仿宋" w:hAnsi="仿宋" w:cs="Arial" w:hint="eastAsia"/>
          <w:b/>
          <w:bCs/>
          <w:color w:val="8F8F8F"/>
          <w:kern w:val="0"/>
          <w:sz w:val="36"/>
          <w:szCs w:val="36"/>
        </w:rPr>
        <w:t>7.2.2</w:t>
      </w:r>
      <w:bookmarkEnd w:id="98"/>
      <w:r w:rsidRPr="0015099C">
        <w:rPr>
          <w:rFonts w:ascii="仿宋" w:eastAsia="仿宋" w:hAnsi="仿宋" w:cs="Arial" w:hint="eastAsia"/>
          <w:b/>
          <w:bCs/>
          <w:color w:val="8F8F8F"/>
          <w:kern w:val="0"/>
          <w:sz w:val="36"/>
          <w:szCs w:val="36"/>
        </w:rPr>
        <w:t>突发环境事件现场应急措施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针对我公司的实际情况，突发环境事件主要包括泄漏，应采取有效的应急措施，分别归纳如下：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（一）泄漏应急处理措施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泄漏事故发生时采取应急措施的总体要求是：</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发生泄漏事故后，最早发现者应立即通知公司负责人（总指挥：李玉松13641278038；副总指挥：唐志萍13817511543）及值班领导报110，报告化学危险物料外泄部位（或装置），并根据召集应急救援小组，及时采取一切办法控制泄漏蔓延。</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如果是仓库、车间等发生泄漏，立即检查泄漏事故所在车间、库房的事故废水收集系统切断装置，确保其均处于切断状态，并将事故废液通过污水沟等收集进入事故应急池暂存，若是高低槽罐区泄漏，可利用围堰进行收集，如果是运输、装卸过程中（室外）发生泄漏，则应立即检查厂区雨水管网切断装置，确保其处于切断状态，从而防止泄漏的废液通过雨水管网流入外环境。一旦事故污染物进入雨、污水管网，本单位立即启动应急预案，并报告相关主管部门，及时根据应急预案做好隔离措施和应对处理方案。</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我公司当危险化学品发生泄漏时，针对不同的危险化学品的理化性质以及工作场所或贮存场所，采取相应的应急措施，具体可以分为以下四种情况：</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（1）罐区发生物料泄漏事故应急措施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罐区存放的危险品化学品主要为乙酸乙酯、二乙二醇、异丙醇、己二醇等。若发生泄漏事故后可针对泄漏规模的大小确定应急措施，当发生小泄漏则可使用砂土等惰性材料吸附、吸收泄漏液体，大规模泄漏则可采取高低槽罐区围堰进行收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（2）车间装置泄漏事故应急措施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车间内各生产设备及其配套的管件等发生泄漏事故后，立即停止设备的运行，将泄漏源堵住，产生的泄漏废液就地收集或通过车间内的污水沟收集后进入事故池暂存，待事故结束后，分批由厂内污水处理设施处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（3）废气、废水处理设施事故排放应急措施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当废气吸收塔发生故障后，对收集废气去除效率降低，会造成废气（主要为乙酸乙酯、二乙二醇、乙二醇等废气）的事故排放，应立即关停故障设备处理的生产线，对设备进行检修维护。</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若废水处理设施发生泄漏或故障后，会造成废水超标排放，对地表水体造成污染。应立即关闭排口的切断装置，生产线停产，将废水全部转移至事故应急池暂存，组织对污水处理装置进行全面检修，待事故结束后，再打入厂内污水处理设施处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（4）事故情况下泄露的应急措施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一般针对泄漏源主要采取以下应急处理措施：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若是输送管道发生泄漏，泄漏点处在阀门以后且阀门尚未损坏，可采取关闭管道阀门，断绝泄漏源的措施制止泄漏。关闭管道阀门时，必须在喷雾水枪的掩护下进行。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若是槽车、储罐或者管道发生泄漏，还可以采用不同的堵漏器具，并充分考虑防腐措施后，迅速实施堵漏。具体如下：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①储罐、容器、管道壁发生微孔泄漏，可用螺丝钉加赫合剂旋人泄漏孔的方法堵漏；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②管道发生泄漏，不能采取关阀止漏时，可使用堵漏垫、堵漏楔、堵漏袋等器具封堵，也可用橡胶垫等包裹、捆扎等；</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③阀门法兰盘或法兰垫片损坏发生泄漏，可用不同型号的法兰夹具，并高压注射密封胶进行堵漏。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当泄漏事故发生后，储罐、槽车等无法实施堵漏时，可采取疏转倒罐的方法处置。倒罐前要做好准备工作，要充分考虑可能出现的各种情况，特别要做好操作人员的个人安全防护，避免发生意外，造成人员伤亡或灾情扩大。倒罐结束后，要对泄漏设备、容器、车辆等及时转移处理。</w:t>
      </w:r>
    </w:p>
    <w:p w:rsidR="0015099C" w:rsidRPr="0015099C" w:rsidRDefault="0015099C" w:rsidP="0015099C">
      <w:pPr>
        <w:widowControl/>
        <w:shd w:val="clear" w:color="auto" w:fill="FFFFFF"/>
        <w:spacing w:line="360" w:lineRule="atLeast"/>
        <w:ind w:firstLine="549"/>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（5）应急池收集及槽区泄漏物质处置方案</w:t>
      </w:r>
    </w:p>
    <w:p w:rsidR="0015099C" w:rsidRPr="0015099C" w:rsidRDefault="0015099C" w:rsidP="0015099C">
      <w:pPr>
        <w:widowControl/>
        <w:shd w:val="clear" w:color="auto" w:fill="FFFFFF"/>
        <w:spacing w:line="360" w:lineRule="atLeast"/>
        <w:ind w:firstLine="549"/>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罐区周边均设有围堰，当有储罐发生泄漏事故后，首先应迅速撤离泄漏污染区人员至安全区，并进行隔离，严格限制出入。建议应急处理人员戴自给正压式呼吸器，穿防酸碱工作服。不要直接接触泄漏物。尽可能切断泄漏源。小量泄漏：用砂土、干燥</w:t>
      </w:r>
      <w:r w:rsidRPr="0015099C">
        <w:rPr>
          <w:rFonts w:ascii="仿宋" w:eastAsia="仿宋" w:hAnsi="仿宋" w:cs="宋体" w:hint="eastAsia"/>
          <w:color w:val="8F8F8F"/>
          <w:kern w:val="0"/>
          <w:sz w:val="28"/>
          <w:szCs w:val="28"/>
        </w:rPr>
        <w:lastRenderedPageBreak/>
        <w:t>石灰或苏打灰混合。也可以用大量水冲洗，洗水稀释后利用罐区围堰收集暂存，待事故结束后可排入废水系统。大量泄漏：喷雾状水冷却和稀释蒸汽、保护现场人员，并利用罐区围堰收集，待事故结束后，用泵转移至槽车或专用收集器内，回收或运至废物处理场所处置。</w:t>
      </w:r>
    </w:p>
    <w:p w:rsidR="0015099C" w:rsidRPr="0015099C" w:rsidRDefault="0015099C" w:rsidP="0015099C">
      <w:pPr>
        <w:widowControl/>
        <w:shd w:val="clear" w:color="auto" w:fill="FFFFFF"/>
        <w:spacing w:line="360" w:lineRule="atLeast"/>
        <w:ind w:firstLine="549"/>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事故池收集的泄露物质，待事故结束后，有回收价值的进行回收，无回收价值的分批由厂内污水处理设施处理或运至废物处理场所处置。</w:t>
      </w:r>
    </w:p>
    <w:p w:rsidR="0015099C" w:rsidRPr="0015099C" w:rsidRDefault="0015099C" w:rsidP="0015099C">
      <w:pPr>
        <w:widowControl/>
        <w:shd w:val="clear" w:color="auto" w:fill="FFFFFF"/>
        <w:ind w:firstLine="644"/>
        <w:jc w:val="left"/>
        <w:rPr>
          <w:rFonts w:ascii="Arial" w:eastAsia="宋体" w:hAnsi="Arial" w:cs="Arial"/>
          <w:color w:val="8F8F8F"/>
          <w:kern w:val="0"/>
          <w:sz w:val="18"/>
          <w:szCs w:val="18"/>
        </w:rPr>
      </w:pPr>
      <w:bookmarkStart w:id="99" w:name="3_2"/>
      <w:bookmarkStart w:id="100" w:name="sub1588508_3_2"/>
      <w:bookmarkEnd w:id="99"/>
      <w:bookmarkEnd w:id="100"/>
      <w:r w:rsidRPr="0015099C">
        <w:rPr>
          <w:rFonts w:ascii="仿宋" w:eastAsia="仿宋" w:hAnsi="仿宋" w:cs="Arial" w:hint="eastAsia"/>
          <w:color w:val="8F8F8F"/>
          <w:kern w:val="0"/>
          <w:sz w:val="28"/>
          <w:szCs w:val="28"/>
        </w:rPr>
        <w:t>（二）车间、仓库火灾、爆炸事故应急措施</w:t>
      </w:r>
    </w:p>
    <w:p w:rsidR="0015099C" w:rsidRPr="0015099C" w:rsidRDefault="0015099C" w:rsidP="0015099C">
      <w:pPr>
        <w:widowControl/>
        <w:shd w:val="clear" w:color="auto" w:fill="FFFFFF"/>
        <w:spacing w:line="360" w:lineRule="atLeast"/>
        <w:ind w:firstLine="549"/>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由于我公司车间仓库等发生火灾爆炸时，做到立即报警，并且充分发挥整体组织功能，在人身确保安全的前提下，扑灭初起火灾，将灾害减到最低程度，避免火势扩大殃及周围危险场所，避免造成重大人员伤亡。总体具体要求如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a）现场发生火灾时，发现人员应大声报告，立刻报警，并及时切断事故现场电源，停止生产，并迅速担负起抢救工作。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b）应急指挥组迅速电话通知所有的应急救援队伍人员到着火区域上风口集合了解分析情况，并分析和确定火灾爆炸原因，采取相应措施进行扑救。</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c）当火势趋盛、无法靠自身力量扑救和控制时，职工应立即疏散撤离，并对人员进行清点，留下主控人员对系统进行手动控制，停止系统运行。</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d）其他工段人员密切注意本岗情况，加强岗位监督控制，确保其它目标安全生产。</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e）由于使用消防水、抗溶性泡沫或二氧化碳灭火时，混合消防废水会排入厂区内雨水排放管网，因此需确保雨污水排放口（接管口）切断装置处于关闭状态，防止消防废水流入雨水管线及污水管线进入附近水体，使厂区地面消防废水通过污水沟或雨水管网收集系统流入事故应急池暂存，待事故结束后委托有资质的单位处置。</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f）如情况严重，必要时由总指挥下令公司全部停止，切断所有危险源连接管道，由保安部人员带领，各车间、部门负责人负责将所有人员紧急疏散到厂区外安全地带。</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g）厂区应急救援小组在总指挥的领导下尽最大努力，以最佳办法将火灾爆炸控制在可控范围内。</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h）如人员力量不足或火势无法控制，由总指挥决定通知外援，直至火灭为止。</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i）火灾爆炸事故处理完毕后，由副指挥组织全体应急救援人员和消防人员，对现场进行清理，对人员进行清点。由技术组对事故经过进行记录，对事故进行调查报安全生产管理委员会。</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（三）事件现场人员清点、撤离的方式、方法</w:t>
      </w:r>
    </w:p>
    <w:p w:rsidR="0015099C" w:rsidRPr="0015099C" w:rsidRDefault="0015099C" w:rsidP="0015099C">
      <w:pPr>
        <w:widowControl/>
        <w:shd w:val="clear" w:color="auto" w:fill="FFFFFF"/>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当发生重大泄漏、火灾爆炸事故时，由指挥组实施紧急疏散、撤离计划。事故区域所有员工及外单位客户人员必须执行紧急疏散、撤离命令。</w:t>
      </w:r>
    </w:p>
    <w:p w:rsidR="0015099C" w:rsidRPr="0015099C" w:rsidRDefault="0015099C" w:rsidP="0015099C">
      <w:pPr>
        <w:widowControl/>
        <w:shd w:val="clear" w:color="auto" w:fill="FFFFFF"/>
        <w:ind w:firstLine="644"/>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lastRenderedPageBreak/>
        <w:t>①当员工接到紧急撤离命令后，应对生产装置进行紧急停车，切断电源，并对物料进行安全处置无危险后，方可撤离到指定地点集合。</w:t>
      </w:r>
    </w:p>
    <w:p w:rsidR="0015099C" w:rsidRPr="0015099C" w:rsidRDefault="0015099C" w:rsidP="0015099C">
      <w:pPr>
        <w:widowControl/>
        <w:shd w:val="clear" w:color="auto" w:fill="FFFFFF"/>
        <w:ind w:firstLine="644"/>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②员工在撤离过程中，在无防护、防毒面具的情况，用湿手巾捂住口、鼻脱离现场，总的原则是：向处于当时的上风方向撤离到安全点，一般至少在200米以上。</w:t>
      </w:r>
    </w:p>
    <w:p w:rsidR="0015099C" w:rsidRPr="0015099C" w:rsidRDefault="0015099C" w:rsidP="0015099C">
      <w:pPr>
        <w:widowControl/>
        <w:shd w:val="clear" w:color="auto" w:fill="FFFFFF"/>
        <w:ind w:firstLine="644"/>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③事故现场人员按指挥组命令撤离、疏散到指定安全地点集中后，由各车间、部门的负责人检查统计应到人数、实到人数，向指挥组报告撤离疏散的人数。</w:t>
      </w:r>
    </w:p>
    <w:p w:rsidR="0015099C" w:rsidRPr="0015099C" w:rsidRDefault="0015099C" w:rsidP="0015099C">
      <w:pPr>
        <w:widowControl/>
        <w:shd w:val="clear" w:color="auto" w:fill="FFFFFF"/>
        <w:spacing w:line="360" w:lineRule="atLeast"/>
        <w:ind w:firstLine="549"/>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（四）危险区的隔离</w:t>
      </w:r>
    </w:p>
    <w:p w:rsidR="0015099C" w:rsidRPr="0015099C" w:rsidRDefault="0015099C" w:rsidP="0015099C">
      <w:pPr>
        <w:widowControl/>
        <w:shd w:val="clear" w:color="auto" w:fill="FFFFFF"/>
        <w:spacing w:line="360" w:lineRule="atLeast"/>
        <w:ind w:firstLine="55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厂区应制定撤离组织计划和事故隔离操作手册。突发事故出现后，应紧急撤离和疏散本厂区和厂区周围的人员或车辆。</w:t>
      </w:r>
    </w:p>
    <w:p w:rsidR="0015099C" w:rsidRPr="0015099C" w:rsidRDefault="0015099C" w:rsidP="0015099C">
      <w:pPr>
        <w:widowControl/>
        <w:shd w:val="clear" w:color="auto" w:fill="FFFFFF"/>
        <w:spacing w:line="360" w:lineRule="atLeast"/>
        <w:ind w:firstLine="55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⑴危险区的设定</w:t>
      </w:r>
    </w:p>
    <w:p w:rsidR="0015099C" w:rsidRPr="0015099C" w:rsidRDefault="0015099C" w:rsidP="0015099C">
      <w:pPr>
        <w:widowControl/>
        <w:shd w:val="clear" w:color="auto" w:fill="FFFFFF"/>
        <w:spacing w:line="360" w:lineRule="atLeast"/>
        <w:ind w:firstLine="55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根据我公司危险化学品的理化性质、事故造成的危害程度分析，我公司重大风险事故为乙酸乙酯泄漏事故。当发生事故时要有效降低事故风险，就必须及时做好周围人员或居民的紧急疏散工作。根据预测分析，我公司将厂界周围200米范围内区域划分为危害边缘区。</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事故危害区域划定后，应根据现场环境检测和当时气象资料，可进一步扩大或缩小划定事故危害区域。</w:t>
      </w:r>
    </w:p>
    <w:p w:rsidR="0015099C" w:rsidRPr="0015099C" w:rsidRDefault="0015099C" w:rsidP="0015099C">
      <w:pPr>
        <w:widowControl/>
        <w:shd w:val="clear" w:color="auto" w:fill="FFFFFF"/>
        <w:spacing w:line="360" w:lineRule="atLeast"/>
        <w:ind w:firstLine="20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⑵事故隔离的方式方法</w:t>
      </w:r>
    </w:p>
    <w:p w:rsidR="0015099C" w:rsidRPr="0015099C" w:rsidRDefault="0015099C" w:rsidP="0015099C">
      <w:pPr>
        <w:widowControl/>
        <w:shd w:val="clear" w:color="auto" w:fill="FFFFFF"/>
        <w:spacing w:line="360" w:lineRule="atLeast"/>
        <w:ind w:firstLine="274"/>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①按设定的危险区边缘设置警示带（用红色彩带）</w:t>
      </w:r>
    </w:p>
    <w:p w:rsidR="0015099C" w:rsidRPr="0015099C" w:rsidRDefault="0015099C" w:rsidP="0015099C">
      <w:pPr>
        <w:widowControl/>
        <w:shd w:val="clear" w:color="auto" w:fill="FFFFFF"/>
        <w:spacing w:line="360" w:lineRule="atLeast"/>
        <w:ind w:firstLine="552"/>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②各警戒隔区出入口设警戒哨、治安人员把守，限制人员车辆进入。</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③对事故周边区域周边道路实施隔离交通管制疏导车辆，保证应急救援的通道要畅通。</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01" w:name="_Toc242590597"/>
      <w:r w:rsidRPr="0015099C">
        <w:rPr>
          <w:rFonts w:ascii="仿宋" w:eastAsia="仿宋" w:hAnsi="仿宋" w:cs="Arial" w:hint="eastAsia"/>
          <w:b/>
          <w:bCs/>
          <w:color w:val="8F8F8F"/>
          <w:kern w:val="0"/>
          <w:sz w:val="36"/>
          <w:szCs w:val="36"/>
        </w:rPr>
        <w:t>7.2.3</w:t>
      </w:r>
      <w:bookmarkEnd w:id="101"/>
      <w:r w:rsidRPr="0015099C">
        <w:rPr>
          <w:rFonts w:ascii="仿宋" w:eastAsia="仿宋" w:hAnsi="仿宋" w:cs="Arial" w:hint="eastAsia"/>
          <w:b/>
          <w:bCs/>
          <w:color w:val="8F8F8F"/>
          <w:kern w:val="0"/>
          <w:sz w:val="36"/>
          <w:szCs w:val="36"/>
        </w:rPr>
        <w:t>大气污染事件保护目标的应急措施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（一）泄漏事故</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当发生泄漏事故时，应急通讯组应立即用广播、电话等方式及时通知疏散厂内人员；当发生重大泄漏事故，由应急通讯组负责厂内人员疏散，应急指挥组应立即用电话等方式及时通知上级政府部门，由政府部门对事故下风向、可能受影响的单位、社区（主要是附近企业的职工、居民）通报事故及影响，说明疏散的有关事项及方向，减少污染危害。对于车间等厂房可通过加强车间通风等方式，尽快稀释车间中的污染物浓度，降低污染危害。</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（二）火灾爆炸事故</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生产过程中发生火灾爆炸事故后，会释放的大量烟尘，对周围局部大气环境造成污染。因此发生事故后立即隔离污染区，切断火源，同时应急通讯组应立即用广播、电话等方式及时通知疏散厂内人员；当发生重大事故时，应急指挥组应立即用电话等方式及时通知上级政府部门，由政府部门对事故下风向、可能受影响的单位、社区（主要是附近企业的职工、居民）通报事故及影响，说明疏散的有关事项及方向，减少污染危害。同时对于车间等厂房可</w:t>
      </w:r>
      <w:r w:rsidRPr="0015099C">
        <w:rPr>
          <w:rFonts w:ascii="仿宋" w:eastAsia="仿宋" w:hAnsi="仿宋" w:cs="宋体" w:hint="eastAsia"/>
          <w:color w:val="8F8F8F"/>
          <w:kern w:val="0"/>
          <w:sz w:val="28"/>
          <w:szCs w:val="28"/>
        </w:rPr>
        <w:lastRenderedPageBreak/>
        <w:t>通过加强车间通风等方式，尽快稀释车间中的污染物浓度，降低污染危害。</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当事故影响进一步扩大可能危及周边区域的单位安全时，领导小组应与政府有关部门联系，配合政府领导人员疏散至安全地点。</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02" w:name="_Toc242590598"/>
      <w:r w:rsidRPr="0015099C">
        <w:rPr>
          <w:rFonts w:ascii="仿宋" w:eastAsia="仿宋" w:hAnsi="仿宋" w:cs="Arial" w:hint="eastAsia"/>
          <w:b/>
          <w:bCs/>
          <w:color w:val="8F8F8F"/>
          <w:kern w:val="0"/>
          <w:sz w:val="36"/>
          <w:szCs w:val="36"/>
        </w:rPr>
        <w:t>7.2.4</w:t>
      </w:r>
      <w:bookmarkEnd w:id="102"/>
      <w:r w:rsidRPr="0015099C">
        <w:rPr>
          <w:rFonts w:ascii="仿宋" w:eastAsia="仿宋" w:hAnsi="仿宋" w:cs="Arial" w:hint="eastAsia"/>
          <w:b/>
          <w:bCs/>
          <w:color w:val="8F8F8F"/>
          <w:kern w:val="0"/>
          <w:sz w:val="36"/>
          <w:szCs w:val="36"/>
        </w:rPr>
        <w:t>水污染事件保护目标的应急措施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水污染事件一般发生在突发事故时的事故消防废水、泄漏物料通过雨污管网或其他途径进入周围水体中。一旦因控制不当或是无法控制而流出厂外时，针对不同危化品原料泄漏事故现场将采取不同的控制和清除污染应急处理措施，具体措施如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一般固体化学品，当发生包装桶/袋破裂等泄漏事故后，可就地收集，事故范围一般可控制在厂房内，不会进入水体。</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当液体化学品发生泄漏事故后，少量泄漏可用砂包堵漏，大量泄漏时可利用高低槽罐区围堰，车间库房发生泄漏事故则可利用周围的污水沟将泄漏废液等收集进入事故应急池暂存，一般不会直接进入水环境中。如若雨污管网切断装置未及时关闭或处理不当而导致泄漏液体进入附近地表水体环境时，当事故污水可能或已进入厂区外雨水系统时，立即向公司应急救援指挥部报告，应急救援指挥部在接到报告后，立即下令封堵界区内相关封堵点，并检查雨水排放口封堵点的封堵效果，检查是否有物料或事故污水进入界区外雨水系统。</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水污染事故发生后我公司应急指挥组应第一时间立即上报当地政府部门，并委托地方监测部门在下游进行采样分析，一旦河水中</w:t>
      </w:r>
      <w:r w:rsidRPr="0015099C">
        <w:rPr>
          <w:rFonts w:ascii="仿宋" w:eastAsia="仿宋" w:hAnsi="仿宋" w:cs="宋体" w:hint="eastAsia"/>
          <w:color w:val="8F8F8F"/>
          <w:kern w:val="0"/>
          <w:sz w:val="28"/>
          <w:szCs w:val="28"/>
        </w:rPr>
        <w:lastRenderedPageBreak/>
        <w:t>COD、pH等超标，需及时做好应对措施，防止发生其他事故；厂区也需作好防护措施，尽量避免物料进入附近水体中。</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03" w:name="_Toc237167803"/>
      <w:r w:rsidRPr="0015099C">
        <w:rPr>
          <w:rFonts w:ascii="仿宋" w:eastAsia="仿宋" w:hAnsi="仿宋" w:cs="Arial" w:hint="eastAsia"/>
          <w:b/>
          <w:bCs/>
          <w:color w:val="8F8F8F"/>
          <w:kern w:val="0"/>
          <w:sz w:val="36"/>
          <w:szCs w:val="36"/>
        </w:rPr>
        <w:t>7.2.5</w:t>
      </w:r>
      <w:bookmarkEnd w:id="103"/>
      <w:r w:rsidRPr="0015099C">
        <w:rPr>
          <w:rFonts w:ascii="仿宋" w:eastAsia="仿宋" w:hAnsi="仿宋" w:cs="Arial" w:hint="eastAsia"/>
          <w:b/>
          <w:bCs/>
          <w:color w:val="8F8F8F"/>
          <w:kern w:val="0"/>
          <w:sz w:val="36"/>
          <w:szCs w:val="36"/>
        </w:rPr>
        <w:t>受伤人员现场救护、救治与医院救治</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在发生重大火灾爆炸、严重的有毒物质泄漏，严重威胁现场人员生命安全条件下，事故现场最高指挥有权作出与事故处理无关人员的撤离， 或全部人员撤离的命令。</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公司指定要求应急出口作为公司紧急集合地点，在发生严重的火灾爆炸、毒物泄漏事故时，应依据当时的风向选择确定上风向的一侧作为紧急集合地点，撤离人员先在该处集合登记，等待进一步的指令，撤离的信号为公司警报系统发出的报警声：持续时间为30秒（预先通知的系统测试根据通知要求进行响应）。</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在发生事故时，公司派专人对非公司人员（参观人员、外单位施工作业人员等）进行引导疏散并撤离至安全地带。</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当经过积极的灾害急救处理后，灾情仍无法控制，由公司应急指挥部下达撤离命令后，装置现场所有人员按自己所处位置，选择特定路线撤离，并引导现场其他人员迅速撤离现场。对可能威胁到厂外居民安全时，指挥部应立即和如东县政府部门联系，请求启动政府预案，由政府应急救援指挥机构迅速组织有关人员协助友邻单位、厂区外过往行人在如东县应急救援指挥部指挥协调下，指挥引导居民迅速撤离到安全地点。</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防护救护组在现场附近的安全区域内设立临时医疗救护点，由医疗 救治机构医生根据伤害和中毒的特点对受伤人员进行紧急救</w:t>
      </w:r>
      <w:r w:rsidRPr="0015099C">
        <w:rPr>
          <w:rFonts w:ascii="仿宋" w:eastAsia="仿宋" w:hAnsi="仿宋" w:cs="宋体" w:hint="eastAsia"/>
          <w:color w:val="8F8F8F"/>
          <w:kern w:val="0"/>
          <w:sz w:val="28"/>
          <w:szCs w:val="28"/>
        </w:rPr>
        <w:lastRenderedPageBreak/>
        <w:t>治；医院救护车主现场待命护送重伤人员至医院进一步治疗，由医生根据不同伤情决定相应的移送医院并随车护送。事故现场发现人员严重受伤时，迅速拨打“120”救护车及时抢救；以送如东县人民医院为主；若发现大量中毒人员和烧伤人员，可同时送如东县其他医院。</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7.2.6外部协作措施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公司已与江苏新农化工有限公司签订事故应急救援联动协议，约定在双方为紧急情况下的互援单位。当新农公司接到我方支援请求后，立即启动相应机制和应急预案，组织人员迅速到达现场提供技术有效的保障力量。事故结束后，公司应及时将救援器材、物资归还新农公司，造成损失和消耗的，根据实际情况做出一定的经济补偿。</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新农公司设专用电话及专职联络员，联络员：蔡辉，联系电话：13773799856，每月至少进行两次电话联络，保持通讯正常可靠。</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04" w:name="_Toc423706644"/>
      <w:bookmarkStart w:id="105" w:name="_Toc237167804"/>
      <w:bookmarkEnd w:id="104"/>
      <w:r w:rsidRPr="0015099C">
        <w:rPr>
          <w:rFonts w:ascii="仿宋" w:eastAsia="仿宋" w:hAnsi="仿宋" w:cs="Arial" w:hint="eastAsia"/>
          <w:color w:val="8F8F8F"/>
          <w:kern w:val="0"/>
          <w:szCs w:val="21"/>
        </w:rPr>
        <w:t>7.3</w:t>
      </w:r>
      <w:bookmarkEnd w:id="105"/>
      <w:r w:rsidRPr="0015099C">
        <w:rPr>
          <w:rFonts w:ascii="仿宋" w:eastAsia="仿宋" w:hAnsi="仿宋" w:cs="Arial" w:hint="eastAsia"/>
          <w:color w:val="8F8F8F"/>
          <w:kern w:val="0"/>
          <w:szCs w:val="21"/>
        </w:rPr>
        <w:t>应急监测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bookmarkStart w:id="106" w:name="_Toc319416092"/>
      <w:bookmarkStart w:id="107" w:name="_Toc308004992"/>
      <w:bookmarkStart w:id="108" w:name="_Toc370223019"/>
      <w:bookmarkEnd w:id="106"/>
      <w:bookmarkEnd w:id="107"/>
      <w:r w:rsidRPr="0015099C">
        <w:rPr>
          <w:rFonts w:ascii="仿宋" w:eastAsia="仿宋" w:hAnsi="仿宋" w:cs="宋体" w:hint="eastAsia"/>
          <w:color w:val="8F8F8F"/>
          <w:kern w:val="0"/>
          <w:sz w:val="28"/>
          <w:szCs w:val="28"/>
        </w:rPr>
        <w:t>发生事故以后，由于我公司无监测能力，事故初期监测由厂内监测站负责，监测站现场能够监测PH、VOC；实验室能够监测水污染物PH、COD。公司不能监测的，请求如东县监测站和南通市环境监测站支援。</w:t>
      </w:r>
      <w:bookmarkEnd w:id="108"/>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待专业监测队伍（如东县监测站和南通市环境监测站派出的监测小组）到达时，由如东县监测站和南通市环境监测站派出的监测小组负责对事故现场进行监测，查明污染物的浓度和扩散情况，根</w:t>
      </w:r>
      <w:r w:rsidRPr="0015099C">
        <w:rPr>
          <w:rFonts w:ascii="仿宋" w:eastAsia="仿宋" w:hAnsi="仿宋" w:cs="宋体" w:hint="eastAsia"/>
          <w:color w:val="8F8F8F"/>
          <w:kern w:val="0"/>
          <w:sz w:val="28"/>
          <w:szCs w:val="28"/>
        </w:rPr>
        <w:lastRenderedPageBreak/>
        <w:t>据当时风向、风速，判断扩散的方向和速度，并对泄漏下风向扩散区域进行监测，确定结果，监测情况及时向应急指挥部报告。厂内环境监测人员协助专业监测队伍完成应急监测。</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09" w:name="_Toc394395066"/>
      <w:r w:rsidRPr="0015099C">
        <w:rPr>
          <w:rFonts w:ascii="仿宋" w:eastAsia="仿宋" w:hAnsi="仿宋" w:cs="Arial" w:hint="eastAsia"/>
          <w:b/>
          <w:bCs/>
          <w:color w:val="8F8F8F"/>
          <w:kern w:val="0"/>
          <w:sz w:val="36"/>
          <w:szCs w:val="36"/>
        </w:rPr>
        <w:t>7.3.1</w:t>
      </w:r>
      <w:bookmarkEnd w:id="109"/>
      <w:r w:rsidRPr="0015099C">
        <w:rPr>
          <w:rFonts w:ascii="仿宋" w:eastAsia="仿宋" w:hAnsi="仿宋" w:cs="Arial" w:hint="eastAsia"/>
          <w:b/>
          <w:bCs/>
          <w:color w:val="8F8F8F"/>
          <w:kern w:val="0"/>
          <w:sz w:val="36"/>
          <w:szCs w:val="36"/>
        </w:rPr>
        <w:t>应急监测方案的确定</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（1）根据应急指挥部的指示，建立全厂应急监测网络，组织制定全厂突发性环境污染事故应急监测预案。</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通过初步现场及实验室分析，对污染物进行定性，定量以及确定污染范围。根据不同形式的环境事故，确定好监测对象、监测点位、监测公司、监测方法、监测频次、质控要求。同时做好分工，由小组组长分配好任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（3）现场采样与监测。由应急指挥部进行突发性环境污染事故应急监测的技术指导和应急监测技术研究工作。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（4）根据事态的变化，在应急指挥部的指导下适当调整监测方案。</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（5）应急监测终止后应当根据事故变化情况向领导汇报，并分析事故发生的原因，提出预防措施，进行追踪监测。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（6）完成应急指挥部交办的其它工作。</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10" w:name="_Toc394395067"/>
      <w:r w:rsidRPr="0015099C">
        <w:rPr>
          <w:rFonts w:ascii="仿宋" w:eastAsia="仿宋" w:hAnsi="仿宋" w:cs="Arial" w:hint="eastAsia"/>
          <w:b/>
          <w:bCs/>
          <w:color w:val="8F8F8F"/>
          <w:kern w:val="0"/>
          <w:sz w:val="36"/>
          <w:szCs w:val="36"/>
        </w:rPr>
        <w:t>7.3.2</w:t>
      </w:r>
      <w:bookmarkEnd w:id="110"/>
      <w:r w:rsidRPr="0015099C">
        <w:rPr>
          <w:rFonts w:ascii="Calibri" w:eastAsia="仿宋" w:hAnsi="Calibri" w:cs="Calibri"/>
          <w:b/>
          <w:bCs/>
          <w:color w:val="8F8F8F"/>
          <w:kern w:val="0"/>
          <w:sz w:val="27"/>
          <w:szCs w:val="27"/>
        </w:rPr>
        <w:t> </w:t>
      </w:r>
      <w:r w:rsidRPr="0015099C">
        <w:rPr>
          <w:rFonts w:ascii="仿宋" w:eastAsia="仿宋" w:hAnsi="仿宋" w:cs="Arial" w:hint="eastAsia"/>
          <w:b/>
          <w:bCs/>
          <w:color w:val="8F8F8F"/>
          <w:kern w:val="0"/>
          <w:sz w:val="36"/>
          <w:szCs w:val="36"/>
        </w:rPr>
        <w:t>环境污染事故监测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1、水环境监测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（1）监测因子</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根据以上分析，我公司危险化学品存放于储罐、仓库；若发生原料泄漏产生的泄漏液体、车间反应釜等发生泄漏事故产生的泄漏</w:t>
      </w:r>
      <w:r w:rsidRPr="0015099C">
        <w:rPr>
          <w:rFonts w:ascii="仿宋" w:eastAsia="仿宋" w:hAnsi="仿宋" w:cs="宋体" w:hint="eastAsia"/>
          <w:color w:val="8F8F8F"/>
          <w:kern w:val="0"/>
          <w:sz w:val="28"/>
          <w:szCs w:val="28"/>
        </w:rPr>
        <w:lastRenderedPageBreak/>
        <w:t>废液均有可能通过厂区内的雨水管网进入附近水体，由于我公司使用的危险化学品中含有易燃、可燃化学品，泄漏后遇高热明火可能引发火灾燃爆事故，产生的消防废水也可能通过雨水管网进入附近水体。因此，我公司事故后水环境监测因子见表7.3-1。</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表7.3-1</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水环境监测因子</w:t>
      </w:r>
    </w:p>
    <w:tbl>
      <w:tblPr>
        <w:tblW w:w="0" w:type="auto"/>
        <w:jc w:val="center"/>
        <w:tblCellMar>
          <w:left w:w="0" w:type="dxa"/>
          <w:right w:w="0" w:type="dxa"/>
        </w:tblCellMar>
        <w:tblLook w:val="04A0" w:firstRow="1" w:lastRow="0" w:firstColumn="1" w:lastColumn="0" w:noHBand="0" w:noVBand="1"/>
      </w:tblPr>
      <w:tblGrid>
        <w:gridCol w:w="3235"/>
        <w:gridCol w:w="5041"/>
      </w:tblGrid>
      <w:tr w:rsidR="0015099C" w:rsidRPr="0015099C" w:rsidTr="0015099C">
        <w:trPr>
          <w:trHeight w:val="170"/>
          <w:jc w:val="center"/>
        </w:trPr>
        <w:tc>
          <w:tcPr>
            <w:tcW w:w="3490" w:type="dxa"/>
            <w:tcBorders>
              <w:top w:val="single" w:sz="12"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事故类型</w:t>
            </w:r>
          </w:p>
        </w:tc>
        <w:tc>
          <w:tcPr>
            <w:tcW w:w="5470" w:type="dxa"/>
            <w:tcBorders>
              <w:top w:val="single" w:sz="12" w:space="0" w:color="auto"/>
              <w:left w:val="outset" w:sz="6" w:space="0" w:color="F0F0F0"/>
              <w:bottom w:val="single" w:sz="8" w:space="0" w:color="auto"/>
              <w:right w:val="single" w:sz="12"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监测因子</w:t>
            </w:r>
          </w:p>
        </w:tc>
      </w:tr>
      <w:tr w:rsidR="0015099C" w:rsidRPr="0015099C" w:rsidTr="0015099C">
        <w:trPr>
          <w:trHeight w:val="325"/>
          <w:jc w:val="center"/>
        </w:trPr>
        <w:tc>
          <w:tcPr>
            <w:tcW w:w="3490" w:type="dxa"/>
            <w:tcBorders>
              <w:top w:val="outset" w:sz="6" w:space="0" w:color="F0F0F0"/>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储罐、原料仓库发生原料泄漏</w:t>
            </w:r>
          </w:p>
        </w:tc>
        <w:tc>
          <w:tcPr>
            <w:tcW w:w="5470" w:type="dxa"/>
            <w:tcBorders>
              <w:top w:val="outset" w:sz="6" w:space="0" w:color="F0F0F0"/>
              <w:left w:val="outset" w:sz="6" w:space="0" w:color="F0F0F0"/>
              <w:bottom w:val="single" w:sz="8" w:space="0" w:color="auto"/>
              <w:right w:val="single" w:sz="12"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pH、COD、SS、NH</w:t>
            </w:r>
            <w:r w:rsidRPr="0015099C">
              <w:rPr>
                <w:rFonts w:ascii="仿宋" w:eastAsia="仿宋" w:hAnsi="仿宋" w:cs="宋体" w:hint="eastAsia"/>
                <w:kern w:val="0"/>
                <w:sz w:val="28"/>
                <w:szCs w:val="28"/>
                <w:vertAlign w:val="subscript"/>
              </w:rPr>
              <w:t>3</w:t>
            </w:r>
            <w:r w:rsidRPr="0015099C">
              <w:rPr>
                <w:rFonts w:ascii="仿宋" w:eastAsia="仿宋" w:hAnsi="仿宋" w:cs="宋体" w:hint="eastAsia"/>
                <w:kern w:val="0"/>
                <w:sz w:val="28"/>
                <w:szCs w:val="28"/>
              </w:rPr>
              <w:t>-N、TP、乙酸乙酯、二乙二醇、异丙醇、己二醇、丙烯酸甲酯、丙烯酸乙酯、丙烯酸丁酯、苯乙烯、乙醇、醋酸乙烯酯</w:t>
            </w:r>
          </w:p>
        </w:tc>
      </w:tr>
      <w:tr w:rsidR="0015099C" w:rsidRPr="0015099C" w:rsidTr="0015099C">
        <w:trPr>
          <w:trHeight w:val="325"/>
          <w:jc w:val="center"/>
        </w:trPr>
        <w:tc>
          <w:tcPr>
            <w:tcW w:w="3490" w:type="dxa"/>
            <w:tcBorders>
              <w:top w:val="outset" w:sz="6" w:space="0" w:color="F0F0F0"/>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反应釜等破裂发生泄漏事故废液</w:t>
            </w:r>
          </w:p>
        </w:tc>
        <w:tc>
          <w:tcPr>
            <w:tcW w:w="5470" w:type="dxa"/>
            <w:tcBorders>
              <w:top w:val="outset" w:sz="6" w:space="0" w:color="F0F0F0"/>
              <w:left w:val="outset" w:sz="6" w:space="0" w:color="F0F0F0"/>
              <w:bottom w:val="single" w:sz="8" w:space="0" w:color="auto"/>
              <w:right w:val="single" w:sz="12"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pH、COD、SS、NH</w:t>
            </w:r>
            <w:r w:rsidRPr="0015099C">
              <w:rPr>
                <w:rFonts w:ascii="仿宋" w:eastAsia="仿宋" w:hAnsi="仿宋" w:cs="宋体" w:hint="eastAsia"/>
                <w:kern w:val="0"/>
                <w:sz w:val="28"/>
                <w:szCs w:val="28"/>
                <w:vertAlign w:val="subscript"/>
              </w:rPr>
              <w:t>3</w:t>
            </w:r>
            <w:r w:rsidRPr="0015099C">
              <w:rPr>
                <w:rFonts w:ascii="仿宋" w:eastAsia="仿宋" w:hAnsi="仿宋" w:cs="宋体" w:hint="eastAsia"/>
                <w:kern w:val="0"/>
                <w:sz w:val="28"/>
                <w:szCs w:val="28"/>
              </w:rPr>
              <w:t>-N、TP、乙酸乙酯、二乙二醇、异丙醇、己二醇、丙烯酸甲酯、丙烯酸乙酯、丙烯酸丁酯、苯乙烯、乙醇、醋酸乙烯酯</w:t>
            </w:r>
          </w:p>
        </w:tc>
      </w:tr>
      <w:tr w:rsidR="0015099C" w:rsidRPr="0015099C" w:rsidTr="0015099C">
        <w:trPr>
          <w:trHeight w:val="90"/>
          <w:jc w:val="center"/>
        </w:trPr>
        <w:tc>
          <w:tcPr>
            <w:tcW w:w="3490" w:type="dxa"/>
            <w:tcBorders>
              <w:top w:val="outset" w:sz="6" w:space="0" w:color="F0F0F0"/>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原料仓库物料泄漏引发火灾产生的消防水</w:t>
            </w:r>
          </w:p>
        </w:tc>
        <w:tc>
          <w:tcPr>
            <w:tcW w:w="5470" w:type="dxa"/>
            <w:tcBorders>
              <w:top w:val="outset" w:sz="6" w:space="0" w:color="F0F0F0"/>
              <w:left w:val="outset" w:sz="6" w:space="0" w:color="F0F0F0"/>
              <w:bottom w:val="single" w:sz="8" w:space="0" w:color="auto"/>
              <w:right w:val="single" w:sz="12"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pH、COD、SS、NH</w:t>
            </w:r>
            <w:r w:rsidRPr="0015099C">
              <w:rPr>
                <w:rFonts w:ascii="仿宋" w:eastAsia="仿宋" w:hAnsi="仿宋" w:cs="宋体" w:hint="eastAsia"/>
                <w:kern w:val="0"/>
                <w:sz w:val="28"/>
                <w:szCs w:val="28"/>
                <w:vertAlign w:val="subscript"/>
              </w:rPr>
              <w:t>3</w:t>
            </w:r>
            <w:r w:rsidRPr="0015099C">
              <w:rPr>
                <w:rFonts w:ascii="仿宋" w:eastAsia="仿宋" w:hAnsi="仿宋" w:cs="宋体" w:hint="eastAsia"/>
                <w:kern w:val="0"/>
                <w:sz w:val="28"/>
                <w:szCs w:val="28"/>
              </w:rPr>
              <w:t>-N、TP、乙酸乙酯、二乙二醇、异丙醇、己二醇、丙烯酸甲酯、丙烯酸乙酯、丙烯酸丁酯、苯乙烯、乙醇、醋酸乙烯酯</w:t>
            </w:r>
          </w:p>
        </w:tc>
      </w:tr>
      <w:tr w:rsidR="0015099C" w:rsidRPr="0015099C" w:rsidTr="0015099C">
        <w:trPr>
          <w:trHeight w:val="325"/>
          <w:jc w:val="center"/>
        </w:trPr>
        <w:tc>
          <w:tcPr>
            <w:tcW w:w="3490" w:type="dxa"/>
            <w:tcBorders>
              <w:top w:val="outset" w:sz="6" w:space="0" w:color="F0F0F0"/>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反应釜等发生泄漏引发火灾产生的消防水</w:t>
            </w:r>
          </w:p>
        </w:tc>
        <w:tc>
          <w:tcPr>
            <w:tcW w:w="5470" w:type="dxa"/>
            <w:tcBorders>
              <w:top w:val="outset" w:sz="6" w:space="0" w:color="F0F0F0"/>
              <w:left w:val="outset" w:sz="6" w:space="0" w:color="F0F0F0"/>
              <w:bottom w:val="single" w:sz="12" w:space="0" w:color="auto"/>
              <w:right w:val="single" w:sz="12"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pH、COD、SS、NH</w:t>
            </w:r>
            <w:r w:rsidRPr="0015099C">
              <w:rPr>
                <w:rFonts w:ascii="仿宋" w:eastAsia="仿宋" w:hAnsi="仿宋" w:cs="宋体" w:hint="eastAsia"/>
                <w:kern w:val="0"/>
                <w:sz w:val="28"/>
                <w:szCs w:val="28"/>
                <w:vertAlign w:val="subscript"/>
              </w:rPr>
              <w:t>3</w:t>
            </w:r>
            <w:r w:rsidRPr="0015099C">
              <w:rPr>
                <w:rFonts w:ascii="仿宋" w:eastAsia="仿宋" w:hAnsi="仿宋" w:cs="宋体" w:hint="eastAsia"/>
                <w:kern w:val="0"/>
                <w:sz w:val="28"/>
                <w:szCs w:val="28"/>
              </w:rPr>
              <w:t>-N、TP、乙酸乙酯、二乙二醇、异丙醇、己二醇、丙烯酸甲酯、丙烯酸乙酯、丙烯酸丁酯、苯乙烯、乙醇、醋酸乙烯酯</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（2）监测时间和频次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按照事故持续时间决定监测时间，根据事故严重性确定监测频次。一般情况下每10~15分钟取样一次。随事故控制减弱，适当减少监测频次。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（3）监测点布设</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厂区在废水收集池、雨污水管道布设监控池，一旦发生事故，只需关闭切断设施，就能避免事故废水进入生活污水接管口和雨水排放口。所以在受控情况下，只需在废水收集池、雨污水管道监控池处设置采样点即可。</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如果事故废水进入外环境，须在事故废水排放口布设一个断面，并根据实际情况在上游布设一个对照断面，下游各布设控制断面和削减断面。</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2、大气环境监测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我公司原料仓库、反应釜发生泄漏事故后，会有少量挥发性气体产生，泄漏物料遇明火、高热能引起燃烧爆炸的危险。</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（1）监测因子</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根据事故范围选择适当的监测因子，若发生泄漏事故，则选择原料在仓储、生过程中的挥发产物以及燃烧产物作为监测因子，见表7.3-2。</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表7.3-2</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大气环境监测因子</w:t>
      </w:r>
    </w:p>
    <w:tbl>
      <w:tblPr>
        <w:tblW w:w="0" w:type="auto"/>
        <w:jc w:val="center"/>
        <w:tblCellMar>
          <w:left w:w="0" w:type="dxa"/>
          <w:right w:w="0" w:type="dxa"/>
        </w:tblCellMar>
        <w:tblLook w:val="04A0" w:firstRow="1" w:lastRow="0" w:firstColumn="1" w:lastColumn="0" w:noHBand="0" w:noVBand="1"/>
      </w:tblPr>
      <w:tblGrid>
        <w:gridCol w:w="4138"/>
        <w:gridCol w:w="4138"/>
      </w:tblGrid>
      <w:tr w:rsidR="0015099C" w:rsidRPr="0015099C" w:rsidTr="0015099C">
        <w:trPr>
          <w:trHeight w:val="170"/>
          <w:jc w:val="center"/>
        </w:trPr>
        <w:tc>
          <w:tcPr>
            <w:tcW w:w="4480" w:type="dxa"/>
            <w:tcBorders>
              <w:top w:val="single" w:sz="12" w:space="0" w:color="auto"/>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事故类型</w:t>
            </w:r>
          </w:p>
        </w:tc>
        <w:tc>
          <w:tcPr>
            <w:tcW w:w="4480" w:type="dxa"/>
            <w:tcBorders>
              <w:top w:val="single" w:sz="12" w:space="0" w:color="auto"/>
              <w:left w:val="outset" w:sz="6" w:space="0" w:color="F0F0F0"/>
              <w:bottom w:val="single" w:sz="8" w:space="0" w:color="auto"/>
              <w:right w:val="single" w:sz="12"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监测因子</w:t>
            </w:r>
          </w:p>
        </w:tc>
      </w:tr>
      <w:tr w:rsidR="0015099C" w:rsidRPr="0015099C" w:rsidTr="0015099C">
        <w:trPr>
          <w:trHeight w:val="170"/>
          <w:jc w:val="center"/>
        </w:trPr>
        <w:tc>
          <w:tcPr>
            <w:tcW w:w="4480" w:type="dxa"/>
            <w:tcBorders>
              <w:top w:val="outset" w:sz="6" w:space="0" w:color="F0F0F0"/>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储罐、原料仓库原料泄漏引发火灾事故</w:t>
            </w:r>
          </w:p>
        </w:tc>
        <w:tc>
          <w:tcPr>
            <w:tcW w:w="4480" w:type="dxa"/>
            <w:tcBorders>
              <w:top w:val="outset" w:sz="6" w:space="0" w:color="F0F0F0"/>
              <w:left w:val="outset" w:sz="6" w:space="0" w:color="F0F0F0"/>
              <w:bottom w:val="single" w:sz="8" w:space="0" w:color="auto"/>
              <w:right w:val="single" w:sz="12"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乙酸乙酯、二乙二醇、异丙醇、己二醇、乙醇、臭气等</w:t>
            </w:r>
          </w:p>
        </w:tc>
      </w:tr>
      <w:tr w:rsidR="0015099C" w:rsidRPr="0015099C" w:rsidTr="0015099C">
        <w:trPr>
          <w:trHeight w:val="170"/>
          <w:jc w:val="center"/>
        </w:trPr>
        <w:tc>
          <w:tcPr>
            <w:tcW w:w="4480" w:type="dxa"/>
            <w:tcBorders>
              <w:top w:val="outset" w:sz="6" w:space="0" w:color="F0F0F0"/>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反应釜等发生泄漏引发火灾事故</w:t>
            </w:r>
          </w:p>
        </w:tc>
        <w:tc>
          <w:tcPr>
            <w:tcW w:w="4480" w:type="dxa"/>
            <w:tcBorders>
              <w:top w:val="outset" w:sz="6" w:space="0" w:color="F0F0F0"/>
              <w:left w:val="outset" w:sz="6" w:space="0" w:color="F0F0F0"/>
              <w:bottom w:val="single" w:sz="12" w:space="0" w:color="auto"/>
              <w:right w:val="single" w:sz="12"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乙酸乙酯、二乙二醇、异丙醇、己二醇、乙醇、臭气等</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（2）监测时间和频次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按照事故持续时间决定监测时间，根据事故严重性决定监测频次。一般情况下每30小时监测1次，随事故控制减弱，适当减少监测频次。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（3）监测点布设</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根据当时风向、风速，判断扩散的方向、速度，在下风向主轴线以及两边扩散方向的警戒线上布设3个监测点，取下风向影响区域内主要的敏感保护目标和影响范围线上，设置1-3个监测点，对泄漏气体下风向扩散区域进行监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（三）监测人员的安全防护措施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现场处置人员应根据不同类型环境事件的特点，配备相应的专业防护装备，采取安全防护措施，严格执行应急人员出入事发现场规定。现场监测、监察和处置人员根据需要配备过滤式或隔绝式防毒面具，在正确、完全配戴好防护用具后，方可进入事件现场，以确保自身安全。</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11" w:name="_Toc394395068"/>
      <w:r w:rsidRPr="0015099C">
        <w:rPr>
          <w:rFonts w:ascii="仿宋" w:eastAsia="仿宋" w:hAnsi="仿宋" w:cs="Arial" w:hint="eastAsia"/>
          <w:b/>
          <w:bCs/>
          <w:color w:val="8F8F8F"/>
          <w:kern w:val="0"/>
          <w:sz w:val="36"/>
          <w:szCs w:val="36"/>
        </w:rPr>
        <w:t>7.3.3</w:t>
      </w:r>
      <w:bookmarkEnd w:id="111"/>
      <w:r w:rsidRPr="0015099C">
        <w:rPr>
          <w:rFonts w:ascii="仿宋" w:eastAsia="仿宋" w:hAnsi="仿宋" w:cs="Arial" w:hint="eastAsia"/>
          <w:b/>
          <w:bCs/>
          <w:color w:val="8F8F8F"/>
          <w:kern w:val="0"/>
          <w:sz w:val="36"/>
          <w:szCs w:val="36"/>
        </w:rPr>
        <w:t>跟踪监测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污染物质进入周围环境后，随着稀释、扩散和降解等作用，其浓度会越来越低。为了掌握事故发生后的污染程度、范围及变化趋</w:t>
      </w:r>
      <w:r w:rsidRPr="0015099C">
        <w:rPr>
          <w:rFonts w:ascii="仿宋" w:eastAsia="仿宋" w:hAnsi="仿宋" w:cs="宋体" w:hint="eastAsia"/>
          <w:color w:val="8F8F8F"/>
          <w:kern w:val="0"/>
          <w:sz w:val="28"/>
          <w:szCs w:val="28"/>
        </w:rPr>
        <w:lastRenderedPageBreak/>
        <w:t>势，常需要进行连续的跟踪监测，直至环境恢复正常或达标，确保事发环境及周边所影响环境的安全。</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12" w:name="_Toc416017997"/>
      <w:r w:rsidRPr="0015099C">
        <w:rPr>
          <w:rFonts w:ascii="仿宋" w:eastAsia="仿宋" w:hAnsi="仿宋" w:cs="Arial" w:hint="eastAsia"/>
          <w:b/>
          <w:bCs/>
          <w:color w:val="8F8F8F"/>
          <w:kern w:val="0"/>
          <w:sz w:val="36"/>
          <w:szCs w:val="36"/>
        </w:rPr>
        <w:t>7.3.4</w:t>
      </w:r>
      <w:bookmarkEnd w:id="112"/>
      <w:r w:rsidRPr="0015099C">
        <w:rPr>
          <w:rFonts w:ascii="仿宋" w:eastAsia="仿宋" w:hAnsi="仿宋" w:cs="Arial" w:hint="eastAsia"/>
          <w:b/>
          <w:bCs/>
          <w:color w:val="8F8F8F"/>
          <w:kern w:val="0"/>
          <w:sz w:val="36"/>
          <w:szCs w:val="36"/>
        </w:rPr>
        <w:t>次生灾害防范</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伴生/次生污染防治措施包括大气污染防范和水体污染防范。</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大气污染防范：当贮罐或装置发生火灾时，在灭火的同时，对临近的设备必须采用水幕进行冷却保护，防止类似的连锁效应，同时对其他临近的设备采取同样的冷却保护措施。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水体污染防范：为了防止毒物及其次生的污染物危害环境，在事故消防救火过程中，设置水幕并在消防水中加入消毒剂，减少次生危害。造成水体污染的事故，依靠专家系统启动地方应急方案，实施消除措施,减少事故影响范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事故发生后，首先通过生产工艺调整，切断事故受损设施内的进料，减少污染物质跑损量，并将受损设施及相关的设施内的物料安全转移；其次，将污染物质尽可能引入生产污水系统，排到厂区污水处理站处理。再次，对流入管网的事故污水进行隔断、封堵、分流、回收、贮存、处理等可能采取的一切措施，合理调度物料流向，使其受控转入污水处理、储存设施中，杜绝污染物质流入外环境水体；最后根据监测结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及时切断分流事故后期无污染的水流，尽量减少事故污水量。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现场应急指挥部根据事故控制和扩散的态势及应急监测的结果、现场气象、风向条件，确定进一步的控制处理方案和现场监测</w:t>
      </w:r>
      <w:r w:rsidRPr="0015099C">
        <w:rPr>
          <w:rFonts w:ascii="仿宋" w:eastAsia="仿宋" w:hAnsi="仿宋" w:cs="宋体" w:hint="eastAsia"/>
          <w:color w:val="8F8F8F"/>
          <w:kern w:val="0"/>
          <w:sz w:val="28"/>
          <w:szCs w:val="28"/>
        </w:rPr>
        <w:lastRenderedPageBreak/>
        <w:t>方案，调整警戒范围，确定疏散范围，并立即向上风向疏散界区内外影响范围内的职工、居民，防止人员中毒。</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13" w:name="_Toc423706645"/>
      <w:bookmarkStart w:id="114" w:name="_Toc237167805"/>
      <w:bookmarkEnd w:id="113"/>
      <w:r w:rsidRPr="0015099C">
        <w:rPr>
          <w:rFonts w:ascii="仿宋" w:eastAsia="仿宋" w:hAnsi="仿宋" w:cs="Arial" w:hint="eastAsia"/>
          <w:color w:val="8F8F8F"/>
          <w:kern w:val="0"/>
          <w:szCs w:val="21"/>
        </w:rPr>
        <w:t>7.4</w:t>
      </w:r>
      <w:bookmarkEnd w:id="114"/>
      <w:r w:rsidRPr="0015099C">
        <w:rPr>
          <w:rFonts w:ascii="仿宋" w:eastAsia="仿宋" w:hAnsi="仿宋" w:cs="Arial" w:hint="eastAsia"/>
          <w:color w:val="8F8F8F"/>
          <w:kern w:val="0"/>
          <w:szCs w:val="21"/>
        </w:rPr>
        <w:t>应急终止</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15" w:name="_Toc237167806"/>
      <w:r w:rsidRPr="0015099C">
        <w:rPr>
          <w:rFonts w:ascii="仿宋" w:eastAsia="仿宋" w:hAnsi="仿宋" w:cs="Arial" w:hint="eastAsia"/>
          <w:b/>
          <w:bCs/>
          <w:color w:val="8F8F8F"/>
          <w:kern w:val="0"/>
          <w:sz w:val="36"/>
          <w:szCs w:val="36"/>
        </w:rPr>
        <w:t>7.4.1</w:t>
      </w:r>
      <w:bookmarkEnd w:id="115"/>
      <w:r w:rsidRPr="0015099C">
        <w:rPr>
          <w:rFonts w:ascii="仿宋" w:eastAsia="仿宋" w:hAnsi="仿宋" w:cs="Arial" w:hint="eastAsia"/>
          <w:b/>
          <w:bCs/>
          <w:color w:val="8F8F8F"/>
          <w:kern w:val="0"/>
          <w:sz w:val="36"/>
          <w:szCs w:val="36"/>
        </w:rPr>
        <w:t>应急终止的条件</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符合下列条件之一的，即满足应急终止条件：</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（1）事件现场得到控制，事件条件已经消除；</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（2）污染源的泄漏或释放已降至规定限值以内；</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（3）事件所造成的危害已经被彻底消除，无继发可能；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（4）事件现场的各种专业应急处置行动已无继续的必要；</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（5）采取了必要的防护措施以保护公众免受再次危害，并使事件可能引起的中长期负面影响趋于并保持在尽量低的水平。</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16" w:name="_Toc237167807"/>
      <w:r w:rsidRPr="0015099C">
        <w:rPr>
          <w:rFonts w:ascii="仿宋" w:eastAsia="仿宋" w:hAnsi="仿宋" w:cs="Arial" w:hint="eastAsia"/>
          <w:b/>
          <w:bCs/>
          <w:color w:val="8F8F8F"/>
          <w:kern w:val="0"/>
          <w:sz w:val="36"/>
          <w:szCs w:val="36"/>
        </w:rPr>
        <w:t>7.4.2</w:t>
      </w:r>
      <w:bookmarkEnd w:id="116"/>
      <w:r w:rsidRPr="0015099C">
        <w:rPr>
          <w:rFonts w:ascii="仿宋" w:eastAsia="仿宋" w:hAnsi="仿宋" w:cs="Arial" w:hint="eastAsia"/>
          <w:b/>
          <w:bCs/>
          <w:color w:val="8F8F8F"/>
          <w:kern w:val="0"/>
          <w:sz w:val="36"/>
          <w:szCs w:val="36"/>
        </w:rPr>
        <w:t>应急终止的程序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（1）应急终止时机由应急指挥组确认，经指挥组批准；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（2）应急指挥组向所属各专业应急救援队伍下达应急终止命令；</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（3）应急状态终止后，应急环境监测组继续进行跟踪监测和评价工作，直至污染影响彻底消除为止。</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17" w:name="_Toc423706646"/>
      <w:bookmarkStart w:id="118" w:name="_Toc237167808"/>
      <w:bookmarkEnd w:id="117"/>
      <w:r w:rsidRPr="0015099C">
        <w:rPr>
          <w:rFonts w:ascii="仿宋" w:eastAsia="仿宋" w:hAnsi="仿宋" w:cs="Arial" w:hint="eastAsia"/>
          <w:color w:val="8F8F8F"/>
          <w:kern w:val="0"/>
          <w:szCs w:val="21"/>
        </w:rPr>
        <w:t>7.5</w:t>
      </w:r>
      <w:bookmarkEnd w:id="118"/>
      <w:r w:rsidRPr="0015099C">
        <w:rPr>
          <w:rFonts w:ascii="仿宋" w:eastAsia="仿宋" w:hAnsi="仿宋" w:cs="Arial" w:hint="eastAsia"/>
          <w:color w:val="8F8F8F"/>
          <w:kern w:val="0"/>
          <w:szCs w:val="21"/>
        </w:rPr>
        <w:t>应急终止后的行动</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（1）公司应急指挥组负责人或指定人员通过电话、传真、广播、公示通知本单位相关部门、周边企业（或事业）单位、社区、社会关注区及人员事件危险已解除。</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（2）对现场中暴露的工作人员、应急行动人员和受污染设备进行清洁净化。</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（3）应急指挥组配合有关部门查找事件原因，防止类似问题的重复出现。</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（4）编制突发环境事件总结报告，于应急终止后上报。</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（5）根据环境事件的类别，由相关专业主管部门组织对环境应急预案进行评估，并及时修订。</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（6）参加应急行动的部门分别组织、指导环境应急救援队伍维护、保养应急仪器设备，使之始终保持良好的技术状态。</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（7）进行环境危害调查与评估，对周边大气环境进行检查，统计周边人员的健康状况（主要是中毒、致死情况）。</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（8）对于由于本厂的环境事故而造成周边人员伤害的，统计伤害程度及范围，对其进行适当经济补偿。</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（9）根据事故调查结果，对公司现有的防范措施与应急预案做出评价，指出其有效性和不足之处，提出整改意见。</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（10）做出污染危害评估报告，设置应急事故专门记录人员，建立档案和专门报告制度，设专门部门负责管理，并上报当地政府。</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119" w:name="_Toc237167809"/>
      <w:bookmarkStart w:id="120" w:name="_Toc423706647"/>
      <w:bookmarkEnd w:id="119"/>
      <w:r w:rsidRPr="0015099C">
        <w:rPr>
          <w:rFonts w:ascii="仿宋" w:eastAsia="仿宋" w:hAnsi="仿宋" w:cs="Arial" w:hint="eastAsia"/>
          <w:color w:val="8F8F8F"/>
          <w:kern w:val="36"/>
          <w:sz w:val="28"/>
          <w:szCs w:val="28"/>
        </w:rPr>
        <w:lastRenderedPageBreak/>
        <w:t>8</w:t>
      </w:r>
      <w:bookmarkEnd w:id="120"/>
      <w:r w:rsidRPr="0015099C">
        <w:rPr>
          <w:rFonts w:ascii="仿宋" w:eastAsia="仿宋" w:hAnsi="仿宋" w:cs="Arial" w:hint="eastAsia"/>
          <w:color w:val="8F8F8F"/>
          <w:kern w:val="36"/>
          <w:sz w:val="28"/>
          <w:szCs w:val="28"/>
        </w:rPr>
        <w:t>后期处置</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21" w:name="_Toc423706648"/>
      <w:bookmarkStart w:id="122" w:name="_Toc237167810"/>
      <w:bookmarkEnd w:id="121"/>
      <w:r w:rsidRPr="0015099C">
        <w:rPr>
          <w:rFonts w:ascii="仿宋" w:eastAsia="仿宋" w:hAnsi="仿宋" w:cs="Arial" w:hint="eastAsia"/>
          <w:color w:val="8F8F8F"/>
          <w:kern w:val="0"/>
          <w:szCs w:val="21"/>
        </w:rPr>
        <w:t>8.1</w:t>
      </w:r>
      <w:bookmarkEnd w:id="122"/>
      <w:r w:rsidRPr="0015099C">
        <w:rPr>
          <w:rFonts w:ascii="仿宋" w:eastAsia="仿宋" w:hAnsi="仿宋" w:cs="Arial" w:hint="eastAsia"/>
          <w:color w:val="8F8F8F"/>
          <w:kern w:val="0"/>
          <w:szCs w:val="21"/>
        </w:rPr>
        <w:t>善后处理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突发环境事件发生后，要做好受污染区域内群众的思想工作，安定群众情绪，并尽快开展善后处置工作，包括人员安置、补偿、宣传教育等工作。对突发环境事件产生的污染物进行认真收集、清理。由主管领导负责，组织有关部门分析事故原因，汲取事故教训，指挥部要将事故情况进行登记、整理和存档。做好突发环境事件记录和突发环境事件后的交接工作，制订切实可行的防范措施，防止类似事故发生。</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组织有关专家对受灾范围进行科学评估，做好疫病防治、环境污染清除、生态恢复等工作。</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23" w:name="_Toc423706649"/>
      <w:bookmarkStart w:id="124" w:name="_Toc237167811"/>
      <w:bookmarkEnd w:id="123"/>
      <w:r w:rsidRPr="0015099C">
        <w:rPr>
          <w:rFonts w:ascii="仿宋" w:eastAsia="仿宋" w:hAnsi="仿宋" w:cs="Arial" w:hint="eastAsia"/>
          <w:color w:val="8F8F8F"/>
          <w:kern w:val="0"/>
          <w:szCs w:val="21"/>
        </w:rPr>
        <w:t>8.2</w:t>
      </w:r>
      <w:bookmarkEnd w:id="124"/>
      <w:r w:rsidRPr="0015099C">
        <w:rPr>
          <w:rFonts w:ascii="仿宋" w:eastAsia="仿宋" w:hAnsi="仿宋" w:cs="Arial" w:hint="eastAsia"/>
          <w:color w:val="8F8F8F"/>
          <w:kern w:val="0"/>
          <w:szCs w:val="21"/>
        </w:rPr>
        <w:t>保险</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我公司会根据需要办理公众责任保险、产品责任保险、雇主责任保险、职业责任保险等险种，并对应急人员办理人身意外伤害保险、意外伤害医疗保险等。</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125" w:name="_Toc237167812"/>
      <w:bookmarkStart w:id="126" w:name="_Toc423706650"/>
      <w:bookmarkEnd w:id="125"/>
      <w:r w:rsidRPr="0015099C">
        <w:rPr>
          <w:rFonts w:ascii="仿宋" w:eastAsia="仿宋" w:hAnsi="仿宋" w:cs="Arial" w:hint="eastAsia"/>
          <w:color w:val="8F8F8F"/>
          <w:kern w:val="36"/>
          <w:sz w:val="28"/>
          <w:szCs w:val="28"/>
        </w:rPr>
        <w:lastRenderedPageBreak/>
        <w:t>9</w:t>
      </w:r>
      <w:bookmarkEnd w:id="126"/>
      <w:r w:rsidRPr="0015099C">
        <w:rPr>
          <w:rFonts w:ascii="仿宋" w:eastAsia="仿宋" w:hAnsi="仿宋" w:cs="Arial" w:hint="eastAsia"/>
          <w:color w:val="8F8F8F"/>
          <w:kern w:val="36"/>
          <w:sz w:val="28"/>
          <w:szCs w:val="28"/>
        </w:rPr>
        <w:t>应急培训和演练</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27" w:name="_Toc423706651"/>
      <w:bookmarkStart w:id="128" w:name="_Toc237167813"/>
      <w:bookmarkEnd w:id="127"/>
      <w:r w:rsidRPr="0015099C">
        <w:rPr>
          <w:rFonts w:ascii="仿宋" w:eastAsia="仿宋" w:hAnsi="仿宋" w:cs="Arial" w:hint="eastAsia"/>
          <w:color w:val="8F8F8F"/>
          <w:kern w:val="0"/>
          <w:szCs w:val="21"/>
        </w:rPr>
        <w:t>9.1</w:t>
      </w:r>
      <w:bookmarkEnd w:id="128"/>
      <w:r w:rsidRPr="0015099C">
        <w:rPr>
          <w:rFonts w:ascii="仿宋" w:eastAsia="仿宋" w:hAnsi="仿宋" w:cs="Arial" w:hint="eastAsia"/>
          <w:color w:val="8F8F8F"/>
          <w:kern w:val="0"/>
          <w:szCs w:val="21"/>
        </w:rPr>
        <w:t>培训</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（一）应急救援小组成员应急响应的培训</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本预案制订后实施后，所有应急指挥组成员，各专业救援组成员应认真学习本预案内容，明确在救援现场所担负的责任和义务。由应急指挥组对救援专业组成员每半年组织一次应急培训。</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主要培训内容：</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①熟悉、掌握事故应急救援预案内容，明确自己的分工，业务熟练，成为重大事故应急救援的骨干力量；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②熟练使用各种防范装置和用具；</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③如何开展事故现场抢救、救援及事故的处理；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④事故现场自我防范及监护的措施，人员疏散撤离方案、路径。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（二）员工应急响应的培训</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员工应急响应的培训，结合每年组织的安全技术知识培训一并进行，主要培训内容：</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①企业环保安全生产规章制度、安全操作规程，环境事件应急预案的作用与内容；</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②企业环境风险源的位置、发生事件的可能性，鉴别危险情况的危险辨识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③本企业污染物的种类、数量，以及各类污染物的危害性；</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④防止污染物扩散，处理、处置各类污染事件的基本方法；</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⑤周围环境敏感点的位置、数量与类型，本企业的污染事件对其影响；</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⑥工艺流程中可能出现问题的解决方案；</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⑦控险、排险、堵漏输转的基本方法；</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⑧主要消防器材、防护设备等的位置及使用方法；</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⑨紧急停车停产的基本程序；</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⑩如何正确报警，内外部电话清单；</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mbria Math" w:eastAsia="宋体" w:hAnsi="Cambria Math" w:cs="宋体"/>
          <w:color w:val="8F8F8F"/>
          <w:kern w:val="0"/>
          <w:sz w:val="28"/>
          <w:szCs w:val="28"/>
        </w:rPr>
        <w:t>⑪</w:t>
      </w:r>
      <w:r w:rsidRPr="0015099C">
        <w:rPr>
          <w:rFonts w:ascii="仿宋" w:eastAsia="仿宋" w:hAnsi="仿宋" w:cs="宋体" w:hint="eastAsia"/>
          <w:color w:val="8F8F8F"/>
          <w:kern w:val="0"/>
          <w:sz w:val="28"/>
          <w:szCs w:val="28"/>
        </w:rPr>
        <w:t>逃生避难及撤离路线；</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mbria Math" w:eastAsia="宋体" w:hAnsi="Cambria Math" w:cs="宋体"/>
          <w:color w:val="8F8F8F"/>
          <w:kern w:val="0"/>
          <w:sz w:val="28"/>
          <w:szCs w:val="28"/>
        </w:rPr>
        <w:t>⑫</w:t>
      </w:r>
      <w:r w:rsidRPr="0015099C">
        <w:rPr>
          <w:rFonts w:ascii="仿宋" w:eastAsia="仿宋" w:hAnsi="仿宋" w:cs="宋体" w:hint="eastAsia"/>
          <w:color w:val="8F8F8F"/>
          <w:kern w:val="0"/>
          <w:sz w:val="28"/>
          <w:szCs w:val="28"/>
        </w:rPr>
        <w:t>配合应急人员的基本要求及责任；</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mbria Math" w:eastAsia="宋体" w:hAnsi="Cambria Math" w:cs="宋体"/>
          <w:color w:val="8F8F8F"/>
          <w:kern w:val="0"/>
          <w:sz w:val="28"/>
          <w:szCs w:val="28"/>
        </w:rPr>
        <w:t>⑬</w:t>
      </w:r>
      <w:r w:rsidRPr="0015099C">
        <w:rPr>
          <w:rFonts w:ascii="仿宋" w:eastAsia="仿宋" w:hAnsi="仿宋" w:cs="宋体" w:hint="eastAsia"/>
          <w:color w:val="8F8F8F"/>
          <w:kern w:val="0"/>
          <w:sz w:val="28"/>
          <w:szCs w:val="28"/>
        </w:rPr>
        <w:t>自救与互救、消毒的基本知识；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mbria Math" w:eastAsia="宋体" w:hAnsi="Cambria Math" w:cs="宋体"/>
          <w:color w:val="8F8F8F"/>
          <w:kern w:val="0"/>
          <w:sz w:val="28"/>
          <w:szCs w:val="28"/>
        </w:rPr>
        <w:t>⑭</w:t>
      </w:r>
      <w:r w:rsidRPr="0015099C">
        <w:rPr>
          <w:rFonts w:ascii="仿宋" w:eastAsia="仿宋" w:hAnsi="仿宋" w:cs="宋体" w:hint="eastAsia"/>
          <w:color w:val="8F8F8F"/>
          <w:kern w:val="0"/>
          <w:sz w:val="28"/>
          <w:szCs w:val="28"/>
        </w:rPr>
        <w:t>污染治理设施的运行要求，可能产生的环境事件；</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mbria Math" w:eastAsia="宋体" w:hAnsi="Cambria Math" w:cs="宋体"/>
          <w:color w:val="8F8F8F"/>
          <w:kern w:val="0"/>
          <w:sz w:val="28"/>
          <w:szCs w:val="28"/>
        </w:rPr>
        <w:t>⑮</w:t>
      </w:r>
      <w:r w:rsidRPr="0015099C">
        <w:rPr>
          <w:rFonts w:ascii="仿宋" w:eastAsia="仿宋" w:hAnsi="仿宋" w:cs="宋体" w:hint="eastAsia"/>
          <w:color w:val="8F8F8F"/>
          <w:kern w:val="0"/>
          <w:sz w:val="28"/>
          <w:szCs w:val="28"/>
        </w:rPr>
        <w:t>运输司机、监测人员的特别培训。</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（三）外部公众应急响应的培训</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通过多种媒体和形式，向外部公众（周边企业、社区、人口聚居区等）广泛宣传环境污染事件应急预案和相关的应急法律法规，让外部公众正确认识如何应对突发环境污染事件。以发放宣传品的形式为主，每年进行一次。</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29" w:name="_Toc423706652"/>
      <w:bookmarkStart w:id="130" w:name="_Toc237167814"/>
      <w:bookmarkEnd w:id="129"/>
      <w:r w:rsidRPr="0015099C">
        <w:rPr>
          <w:rFonts w:ascii="仿宋" w:eastAsia="仿宋" w:hAnsi="仿宋" w:cs="Arial" w:hint="eastAsia"/>
          <w:color w:val="8F8F8F"/>
          <w:kern w:val="0"/>
          <w:szCs w:val="21"/>
        </w:rPr>
        <w:t>9.2</w:t>
      </w:r>
      <w:bookmarkEnd w:id="130"/>
      <w:r w:rsidRPr="0015099C">
        <w:rPr>
          <w:rFonts w:ascii="仿宋" w:eastAsia="仿宋" w:hAnsi="仿宋" w:cs="Arial" w:hint="eastAsia"/>
          <w:color w:val="8F8F8F"/>
          <w:kern w:val="0"/>
          <w:szCs w:val="21"/>
        </w:rPr>
        <w:t>演练</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31" w:name="_Toc237167815"/>
      <w:r w:rsidRPr="0015099C">
        <w:rPr>
          <w:rFonts w:ascii="仿宋" w:eastAsia="仿宋" w:hAnsi="仿宋" w:cs="Arial" w:hint="eastAsia"/>
          <w:b/>
          <w:bCs/>
          <w:color w:val="8F8F8F"/>
          <w:kern w:val="0"/>
          <w:sz w:val="36"/>
          <w:szCs w:val="36"/>
        </w:rPr>
        <w:t>9.2.1</w:t>
      </w:r>
      <w:bookmarkEnd w:id="131"/>
      <w:r w:rsidRPr="0015099C">
        <w:rPr>
          <w:rFonts w:ascii="仿宋" w:eastAsia="仿宋" w:hAnsi="仿宋" w:cs="Arial" w:hint="eastAsia"/>
          <w:b/>
          <w:bCs/>
          <w:color w:val="8F8F8F"/>
          <w:kern w:val="0"/>
          <w:sz w:val="36"/>
          <w:szCs w:val="36"/>
        </w:rPr>
        <w:t>演练分类及内容</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bookmarkStart w:id="132" w:name="_Toc237167816"/>
      <w:r w:rsidRPr="0015099C">
        <w:rPr>
          <w:rFonts w:ascii="仿宋" w:eastAsia="仿宋" w:hAnsi="仿宋" w:cs="宋体" w:hint="eastAsia"/>
          <w:color w:val="8F8F8F"/>
          <w:kern w:val="0"/>
          <w:sz w:val="28"/>
          <w:szCs w:val="28"/>
        </w:rPr>
        <w:t>9.2.1.1</w:t>
      </w:r>
      <w:bookmarkEnd w:id="132"/>
      <w:r w:rsidRPr="0015099C">
        <w:rPr>
          <w:rFonts w:ascii="仿宋" w:eastAsia="仿宋" w:hAnsi="仿宋" w:cs="宋体" w:hint="eastAsia"/>
          <w:color w:val="8F8F8F"/>
          <w:kern w:val="0"/>
          <w:sz w:val="28"/>
          <w:szCs w:val="28"/>
        </w:rPr>
        <w:t>演练分类</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（1）组织指挥演练：由指挥组的领导和各专业队负责人分别按应急救援预案要求，以组织指挥的形式组织实施应急救援任务的演练；</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（2）单项演练：由各队各自开展的应急救援任务中的单项科目的演练；</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（3）综合演练：由应急指挥组按应急救援预案要求，开展全面演练。</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（4）联合演练：与政府有关部门的联合演练，由政府有关部门组织进行，公司应急领导小组成员参加，相关部门人员参加配合。</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bookmarkStart w:id="133" w:name="_Toc237167817"/>
      <w:r w:rsidRPr="0015099C">
        <w:rPr>
          <w:rFonts w:ascii="仿宋" w:eastAsia="仿宋" w:hAnsi="仿宋" w:cs="宋体" w:hint="eastAsia"/>
          <w:color w:val="8F8F8F"/>
          <w:kern w:val="0"/>
          <w:sz w:val="28"/>
          <w:szCs w:val="28"/>
        </w:rPr>
        <w:t>9.2.1.2</w:t>
      </w:r>
      <w:bookmarkEnd w:id="133"/>
      <w:r w:rsidRPr="0015099C">
        <w:rPr>
          <w:rFonts w:ascii="仿宋" w:eastAsia="仿宋" w:hAnsi="仿宋" w:cs="宋体" w:hint="eastAsia"/>
          <w:color w:val="8F8F8F"/>
          <w:kern w:val="0"/>
          <w:sz w:val="28"/>
          <w:szCs w:val="28"/>
        </w:rPr>
        <w:t>演练内容</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（1）事故发生的应急处置；</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（2）应急人员的配备，各类应急器材的使用；</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（3）事故发生后的应急响应时间；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（4）应急措施的有效性；</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（5）通信及报警讯号联络；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（6）消毒及洗消处理；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（7）急救及医疗；</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（8）防护指导：包括专业人员的个人防护及员工的自我防护；</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（9）标志设置警戒范围人员控制，厂内交通控制及管理；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（10）事故区域内人员的疏散撤离及人员清查；</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（11）向上级报告情况；</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（12）事故的善后工作，应急处置废物的处理。</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同时我公司根据厂区的几个重大风险源，定期进行专项应急演练应，主要考核人员配备、响应时间、应急措施的有效性及应急处置废物的处理等方面是否到位。以下具体以槽罐泄漏为例：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假设：槽罐破裂→物料泄漏→大气受污染或河流被污染</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①现场发生事故时，发现人员应大声报告，立刻向应急指挥组报警，并迅速担负起抢救工作。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②应急指挥组迅速电话通知所有的应急救援队伍人员到事故现场了解分析情况，并分析和确定事故原因，采取相应措施进行扑救。</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②救援：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a）立即对储罐进行技术堵漏，控制泄漏源；</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b）可利用围堰或者砂包、挡板构筑简易围堤收容值事故应急池暂存废液；</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c）调动车辆将泄漏物料运走；</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d）应急监测组对大气、水等进行监测，对事件造成的环境影响进行评估，制定环境修复方案；</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e）经过抢险后，抢险组负责人报告：现场处理完毕；指挥中心发布命令：结束应急状态，解除警报；办公室向公司各部门发出警报解除的通知；应急指挥组和各救援小组进行总结。</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34" w:name="_Toc237167818"/>
      <w:r w:rsidRPr="0015099C">
        <w:rPr>
          <w:rFonts w:ascii="仿宋" w:eastAsia="仿宋" w:hAnsi="仿宋" w:cs="Arial" w:hint="eastAsia"/>
          <w:b/>
          <w:bCs/>
          <w:color w:val="8F8F8F"/>
          <w:kern w:val="0"/>
          <w:sz w:val="36"/>
          <w:szCs w:val="36"/>
        </w:rPr>
        <w:t>9.2.2</w:t>
      </w:r>
      <w:bookmarkEnd w:id="134"/>
      <w:r w:rsidRPr="0015099C">
        <w:rPr>
          <w:rFonts w:ascii="仿宋" w:eastAsia="仿宋" w:hAnsi="仿宋" w:cs="Arial" w:hint="eastAsia"/>
          <w:b/>
          <w:bCs/>
          <w:color w:val="8F8F8F"/>
          <w:kern w:val="0"/>
          <w:sz w:val="36"/>
          <w:szCs w:val="36"/>
        </w:rPr>
        <w:t>演练范围与频次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（1）组织指挥演练由指挥组负责人每年组织一次；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（2）单项演练由每专业组负责人每年组织二次；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（3）综合演练由指挥领导小组组长每年组织一次。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（4）政府有关部门的演练，公司积极组织参加。</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35" w:name="_Toc237167819"/>
      <w:r w:rsidRPr="0015099C">
        <w:rPr>
          <w:rFonts w:ascii="仿宋" w:eastAsia="仿宋" w:hAnsi="仿宋" w:cs="Arial" w:hint="eastAsia"/>
          <w:b/>
          <w:bCs/>
          <w:color w:val="8F8F8F"/>
          <w:kern w:val="0"/>
          <w:sz w:val="36"/>
          <w:szCs w:val="36"/>
        </w:rPr>
        <w:t>9.2.3</w:t>
      </w:r>
      <w:bookmarkEnd w:id="135"/>
      <w:r w:rsidRPr="0015099C">
        <w:rPr>
          <w:rFonts w:ascii="仿宋" w:eastAsia="仿宋" w:hAnsi="仿宋" w:cs="Arial" w:hint="eastAsia"/>
          <w:b/>
          <w:bCs/>
          <w:color w:val="8F8F8F"/>
          <w:kern w:val="0"/>
          <w:sz w:val="36"/>
          <w:szCs w:val="36"/>
        </w:rPr>
        <w:t>演练定量定性考核</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制定应急演练定量定性考核指标，应急演练过程中对应急人员进行考核，考核指标主要包括响应时间、人员素质、应急措施的有效性及应急处置废物的处理等，以此来提高应急人员素质及应急效果。</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r w:rsidRPr="0015099C">
        <w:rPr>
          <w:rFonts w:ascii="仿宋" w:eastAsia="仿宋" w:hAnsi="仿宋" w:cs="Arial" w:hint="eastAsia"/>
          <w:b/>
          <w:bCs/>
          <w:color w:val="8F8F8F"/>
          <w:kern w:val="0"/>
          <w:sz w:val="36"/>
          <w:szCs w:val="36"/>
        </w:rPr>
        <w:t>9.2.4演练的评价、总结与追踪</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（1）演练评价、总结</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指挥部和各专业队经演练后进行讲评和总结，及时发现事故应急预案集中存在的问题，并从中找到改进的措施。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①发现的主要问题；</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②对演练准备情况的评估；</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③对预案有关程序、内容的建议和改进意见；</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④对在训练、防护器具、抢救设置等方面的意见；</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⑤对演练指挥部的意见等。</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（2）演练追踪</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事故应急救援预案经演练评估后，对演练中存在的问题应及时进行修正、补充、完善，使预案进一步合理化。</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136" w:name="_Toc237167820"/>
      <w:bookmarkStart w:id="137" w:name="_Toc423706653"/>
      <w:bookmarkEnd w:id="136"/>
      <w:r w:rsidRPr="0015099C">
        <w:rPr>
          <w:rFonts w:ascii="仿宋" w:eastAsia="仿宋" w:hAnsi="仿宋" w:cs="Arial" w:hint="eastAsia"/>
          <w:color w:val="8F8F8F"/>
          <w:kern w:val="36"/>
          <w:sz w:val="28"/>
          <w:szCs w:val="28"/>
        </w:rPr>
        <w:lastRenderedPageBreak/>
        <w:t>10</w:t>
      </w:r>
      <w:bookmarkEnd w:id="137"/>
      <w:r w:rsidRPr="0015099C">
        <w:rPr>
          <w:rFonts w:ascii="仿宋" w:eastAsia="仿宋" w:hAnsi="仿宋" w:cs="Arial" w:hint="eastAsia"/>
          <w:color w:val="8F8F8F"/>
          <w:kern w:val="36"/>
          <w:sz w:val="28"/>
          <w:szCs w:val="28"/>
        </w:rPr>
        <w:t>奖惩</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在突发环境事件应急处置工作中有下列事迹之一的单位和个人，依据有关规定给予表彰：</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（1）出色完成突发环境事件应急处置任务，成绩显著的；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（2）对防止突发环境事件发生，使国家、集体和人民群众的生命财产免受或者减少损失，成绩显著的；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（3）对事件应急准备与响应提出重大建议，实施效果显著的；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（4）有其他特殊贡献的。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在突发环境事件应急工作中有下列行为的，按照相关规定对有关责任人员视情节和危害后果由其所在单位或者上级机关给予行政处分；构成犯罪的，由司法机关依法追究刑事责任。</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（1）不认真履行环保法律、法规而引发环境事件的；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（2）不按照规定制订突发环境事件应急预案，拒绝承担突发环境事件应急准备义务的；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（3）不按规定报告、通报突发环境事件真实情况的；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（4）拒不执行突发环境事件应急预案，不服从命令和指挥或者在事件应急响应时临阵脱逃的；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（5）盗窃、贪污、挪用环境事件应急工作资金、装备和物资的；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（6）阻碍环境事件应急工作人员依法履行职责或者进行破坏活动的；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（7）散布谣言，扰乱社会秩序的；</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lastRenderedPageBreak/>
        <w:t>（8）有其他对环境事件应急工作造成危害的行为的。</w:t>
      </w:r>
    </w:p>
    <w:p w:rsidR="0015099C" w:rsidRPr="0015099C" w:rsidRDefault="0015099C" w:rsidP="0015099C">
      <w:pPr>
        <w:widowControl/>
        <w:shd w:val="clear" w:color="auto" w:fill="FFFFFF"/>
        <w:spacing w:line="360" w:lineRule="atLeast"/>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138" w:name="_Toc237167821"/>
      <w:bookmarkStart w:id="139" w:name="_Toc423706654"/>
      <w:bookmarkEnd w:id="138"/>
      <w:r w:rsidRPr="0015099C">
        <w:rPr>
          <w:rFonts w:ascii="仿宋" w:eastAsia="仿宋" w:hAnsi="仿宋" w:cs="Arial" w:hint="eastAsia"/>
          <w:color w:val="8F8F8F"/>
          <w:kern w:val="36"/>
          <w:sz w:val="28"/>
          <w:szCs w:val="28"/>
        </w:rPr>
        <w:lastRenderedPageBreak/>
        <w:t>11</w:t>
      </w:r>
      <w:bookmarkEnd w:id="139"/>
      <w:r w:rsidRPr="0015099C">
        <w:rPr>
          <w:rFonts w:ascii="仿宋" w:eastAsia="仿宋" w:hAnsi="仿宋" w:cs="Arial" w:hint="eastAsia"/>
          <w:color w:val="8F8F8F"/>
          <w:kern w:val="36"/>
          <w:sz w:val="28"/>
          <w:szCs w:val="28"/>
        </w:rPr>
        <w:t>保障措施</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40" w:name="_Toc423706655"/>
      <w:bookmarkStart w:id="141" w:name="_Toc237167822"/>
      <w:bookmarkEnd w:id="140"/>
      <w:r w:rsidRPr="0015099C">
        <w:rPr>
          <w:rFonts w:ascii="仿宋" w:eastAsia="仿宋" w:hAnsi="仿宋" w:cs="Arial" w:hint="eastAsia"/>
          <w:color w:val="8F8F8F"/>
          <w:kern w:val="0"/>
          <w:szCs w:val="21"/>
        </w:rPr>
        <w:t>11.1</w:t>
      </w:r>
      <w:bookmarkEnd w:id="141"/>
      <w:r w:rsidRPr="0015099C">
        <w:rPr>
          <w:rFonts w:ascii="仿宋" w:eastAsia="仿宋" w:hAnsi="仿宋" w:cs="Arial" w:hint="eastAsia"/>
          <w:color w:val="8F8F8F"/>
          <w:kern w:val="0"/>
          <w:szCs w:val="21"/>
        </w:rPr>
        <w:t>经费及其他保障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突发环境事件的应急处理所需经费，包括仪器装备、交通车辆、应急咨询、应急演练、人员防护设备等的配置的运作经费，由我公司财政部门支出解决，专款专用，所需经费列入公司财政预算，保障应急状态时应急经费的及时到位。</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42" w:name="_Toc423706656"/>
      <w:bookmarkStart w:id="143" w:name="_Toc237167823"/>
      <w:bookmarkEnd w:id="142"/>
      <w:r w:rsidRPr="0015099C">
        <w:rPr>
          <w:rFonts w:ascii="仿宋" w:eastAsia="仿宋" w:hAnsi="仿宋" w:cs="Arial" w:hint="eastAsia"/>
          <w:color w:val="8F8F8F"/>
          <w:kern w:val="0"/>
          <w:szCs w:val="21"/>
        </w:rPr>
        <w:t>11.2</w:t>
      </w:r>
      <w:bookmarkEnd w:id="143"/>
      <w:r w:rsidRPr="0015099C">
        <w:rPr>
          <w:rFonts w:ascii="仿宋" w:eastAsia="仿宋" w:hAnsi="仿宋" w:cs="Arial" w:hint="eastAsia"/>
          <w:color w:val="8F8F8F"/>
          <w:kern w:val="0"/>
          <w:szCs w:val="21"/>
        </w:rPr>
        <w:t>应急物资装备保障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公司指挥组的应急队伍要根据本预案要求，建立处理突发环境事件的日常和战时两级物资储备，增加必要的应急处置、快速机动和自身防护装备和物资的储备，维护、保养好应急仪器和设备，使之始终保持良好的技术状态，确保参加处置突发环境事件时救助人员自身安全，及时有效地防止环境污染和扩散。</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应急物资储备主要包括抢险物资、照明、及卫生防护用品等；我公司现有应急救援物质如下。</w:t>
      </w:r>
    </w:p>
    <w:p w:rsidR="0015099C" w:rsidRPr="0015099C" w:rsidRDefault="0015099C" w:rsidP="0015099C">
      <w:pPr>
        <w:widowControl/>
        <w:shd w:val="clear" w:color="auto" w:fill="FFFFFF"/>
        <w:spacing w:line="360" w:lineRule="atLeast"/>
        <w:jc w:val="center"/>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表11.2-1</w:t>
      </w:r>
      <w:r w:rsidRPr="0015099C">
        <w:rPr>
          <w:rFonts w:ascii="Calibri" w:eastAsia="仿宋" w:hAnsi="Calibri" w:cs="Calibri"/>
          <w:color w:val="8F8F8F"/>
          <w:kern w:val="0"/>
          <w:sz w:val="28"/>
          <w:szCs w:val="28"/>
        </w:rPr>
        <w:t> </w:t>
      </w:r>
      <w:r w:rsidRPr="0015099C">
        <w:rPr>
          <w:rFonts w:ascii="仿宋" w:eastAsia="仿宋" w:hAnsi="仿宋" w:cs="宋体" w:hint="eastAsia"/>
          <w:color w:val="8F8F8F"/>
          <w:kern w:val="0"/>
          <w:sz w:val="28"/>
          <w:szCs w:val="28"/>
        </w:rPr>
        <w:t>现有应急物资与装备情况</w:t>
      </w:r>
    </w:p>
    <w:tbl>
      <w:tblPr>
        <w:tblW w:w="0" w:type="auto"/>
        <w:jc w:val="center"/>
        <w:tblCellMar>
          <w:left w:w="0" w:type="dxa"/>
          <w:right w:w="0" w:type="dxa"/>
        </w:tblCellMar>
        <w:tblLook w:val="04A0" w:firstRow="1" w:lastRow="0" w:firstColumn="1" w:lastColumn="0" w:noHBand="0" w:noVBand="1"/>
      </w:tblPr>
      <w:tblGrid>
        <w:gridCol w:w="709"/>
        <w:gridCol w:w="406"/>
        <w:gridCol w:w="946"/>
        <w:gridCol w:w="855"/>
        <w:gridCol w:w="886"/>
        <w:gridCol w:w="668"/>
        <w:gridCol w:w="1555"/>
        <w:gridCol w:w="710"/>
        <w:gridCol w:w="1555"/>
      </w:tblGrid>
      <w:tr w:rsidR="0015099C" w:rsidRPr="0015099C" w:rsidTr="0015099C">
        <w:trPr>
          <w:jc w:val="center"/>
        </w:trPr>
        <w:tc>
          <w:tcPr>
            <w:tcW w:w="849"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类别</w:t>
            </w:r>
          </w:p>
        </w:tc>
        <w:tc>
          <w:tcPr>
            <w:tcW w:w="519"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序号</w:t>
            </w:r>
          </w:p>
        </w:tc>
        <w:tc>
          <w:tcPr>
            <w:tcW w:w="1326"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名称</w:t>
            </w:r>
          </w:p>
        </w:tc>
        <w:tc>
          <w:tcPr>
            <w:tcW w:w="729"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数量（台、套、kg）</w:t>
            </w:r>
          </w:p>
        </w:tc>
        <w:tc>
          <w:tcPr>
            <w:tcW w:w="1206"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储存场所</w:t>
            </w:r>
          </w:p>
        </w:tc>
        <w:tc>
          <w:tcPr>
            <w:tcW w:w="1050"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完好情况或有效期</w:t>
            </w:r>
          </w:p>
        </w:tc>
        <w:tc>
          <w:tcPr>
            <w:tcW w:w="1238"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内部责任人</w:t>
            </w:r>
          </w:p>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手机</w:t>
            </w:r>
          </w:p>
        </w:tc>
        <w:tc>
          <w:tcPr>
            <w:tcW w:w="1136" w:type="dxa"/>
            <w:tcBorders>
              <w:top w:val="single" w:sz="12" w:space="0" w:color="auto"/>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外部供应单位</w:t>
            </w:r>
          </w:p>
        </w:tc>
        <w:tc>
          <w:tcPr>
            <w:tcW w:w="1196" w:type="dxa"/>
            <w:tcBorders>
              <w:top w:val="single" w:sz="12" w:space="0" w:color="auto"/>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外部联系人</w:t>
            </w:r>
          </w:p>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手机</w:t>
            </w:r>
          </w:p>
        </w:tc>
      </w:tr>
      <w:tr w:rsidR="0015099C" w:rsidRPr="0015099C" w:rsidTr="0015099C">
        <w:trPr>
          <w:jc w:val="center"/>
        </w:trPr>
        <w:tc>
          <w:tcPr>
            <w:tcW w:w="849"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个人防护装备器材</w:t>
            </w: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防化服</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车间应急箱</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1238"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张红亮18662877036仵晓敏18505131090</w:t>
            </w:r>
          </w:p>
        </w:tc>
        <w:tc>
          <w:tcPr>
            <w:tcW w:w="1136"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南通吉安劳动防护</w:t>
            </w:r>
            <w:r w:rsidRPr="0015099C">
              <w:rPr>
                <w:rFonts w:ascii="仿宋" w:eastAsia="仿宋" w:hAnsi="仿宋" w:cs="宋体" w:hint="eastAsia"/>
                <w:kern w:val="0"/>
                <w:sz w:val="28"/>
                <w:szCs w:val="28"/>
              </w:rPr>
              <w:lastRenderedPageBreak/>
              <w:t>用品有限公司</w:t>
            </w:r>
          </w:p>
        </w:tc>
        <w:tc>
          <w:tcPr>
            <w:tcW w:w="1196" w:type="dxa"/>
            <w:vMerge w:val="restart"/>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刘建设13328066895</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正压式呼吸器</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车间应急箱</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防化靴</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车间应急箱</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防酸碱胶手套</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车间应急箱</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防尘口罩</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车间应急箱</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6</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防毒口罩</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车间应急箱</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jc w:val="center"/>
        </w:trPr>
        <w:tc>
          <w:tcPr>
            <w:tcW w:w="849"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消防设施</w:t>
            </w: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消防水带、水枪</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102</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车间、仓库</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1238"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任荣郑13921685411</w:t>
            </w:r>
          </w:p>
        </w:tc>
        <w:tc>
          <w:tcPr>
            <w:tcW w:w="1136"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南通久安消防工程有限公司</w:t>
            </w:r>
          </w:p>
        </w:tc>
        <w:tc>
          <w:tcPr>
            <w:tcW w:w="1196" w:type="dxa"/>
            <w:vMerge w:val="restart"/>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周炳华13912411178</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灭火器</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277</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车间、仓库</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消防泵</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车间、仓库</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地拴</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21</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车间、仓库</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5</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壁栓</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81</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车间、仓库</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jc w:val="center"/>
        </w:trPr>
        <w:tc>
          <w:tcPr>
            <w:tcW w:w="849"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堵漏、</w:t>
            </w:r>
            <w:r w:rsidRPr="0015099C">
              <w:rPr>
                <w:rFonts w:ascii="仿宋" w:eastAsia="仿宋" w:hAnsi="仿宋" w:cs="宋体" w:hint="eastAsia"/>
                <w:kern w:val="0"/>
                <w:sz w:val="28"/>
                <w:szCs w:val="28"/>
              </w:rPr>
              <w:lastRenderedPageBreak/>
              <w:t>收集器材/设备</w:t>
            </w: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1</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应急池</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厂区西北角</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1238"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田永生15190977361</w:t>
            </w:r>
          </w:p>
        </w:tc>
        <w:tc>
          <w:tcPr>
            <w:tcW w:w="1136"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江苏东立</w:t>
            </w:r>
            <w:r w:rsidRPr="0015099C">
              <w:rPr>
                <w:rFonts w:ascii="仿宋" w:eastAsia="仿宋" w:hAnsi="仿宋" w:cs="宋体" w:hint="eastAsia"/>
                <w:kern w:val="0"/>
                <w:sz w:val="28"/>
                <w:szCs w:val="28"/>
              </w:rPr>
              <w:lastRenderedPageBreak/>
              <w:t>建设工程有限公司</w:t>
            </w:r>
          </w:p>
        </w:tc>
        <w:tc>
          <w:tcPr>
            <w:tcW w:w="1196" w:type="dxa"/>
            <w:vMerge w:val="restart"/>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徐欣欣15950644111</w:t>
            </w: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污水收集池</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各车间外</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沙箱</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各车间外</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123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张红亮18662877036</w:t>
            </w:r>
          </w:p>
        </w:tc>
        <w:tc>
          <w:tcPr>
            <w:tcW w:w="113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南通久安消防工程有限公司</w:t>
            </w:r>
          </w:p>
        </w:tc>
        <w:tc>
          <w:tcPr>
            <w:tcW w:w="1196"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周炳华13912411178</w:t>
            </w:r>
          </w:p>
        </w:tc>
      </w:tr>
      <w:tr w:rsidR="0015099C" w:rsidRPr="0015099C" w:rsidTr="0015099C">
        <w:trPr>
          <w:jc w:val="center"/>
        </w:trPr>
        <w:tc>
          <w:tcPr>
            <w:tcW w:w="84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应急监测设备</w:t>
            </w: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可燃气体检测仪</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116</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车间、仓库</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1238"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王彦波18662853630</w:t>
            </w:r>
          </w:p>
        </w:tc>
        <w:tc>
          <w:tcPr>
            <w:tcW w:w="113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江苏东立建设工程有限公司</w:t>
            </w:r>
          </w:p>
        </w:tc>
        <w:tc>
          <w:tcPr>
            <w:tcW w:w="1196" w:type="dxa"/>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徐欣欣15950644111</w:t>
            </w:r>
          </w:p>
        </w:tc>
      </w:tr>
      <w:tr w:rsidR="0015099C" w:rsidRPr="0015099C" w:rsidTr="0015099C">
        <w:trPr>
          <w:jc w:val="center"/>
        </w:trPr>
        <w:tc>
          <w:tcPr>
            <w:tcW w:w="849" w:type="dxa"/>
            <w:vMerge w:val="restart"/>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应急救援物资</w:t>
            </w: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1</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柴油发电机</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配电室</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1238" w:type="dxa"/>
            <w:vMerge w:val="restart"/>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张红亮18662877036仵晓敏18505131090</w:t>
            </w:r>
          </w:p>
        </w:tc>
        <w:tc>
          <w:tcPr>
            <w:tcW w:w="1136" w:type="dxa"/>
            <w:vMerge w:val="restart"/>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南通久安消防工程有限公司</w:t>
            </w:r>
          </w:p>
        </w:tc>
        <w:tc>
          <w:tcPr>
            <w:tcW w:w="1196" w:type="dxa"/>
            <w:vMerge w:val="restart"/>
            <w:tcBorders>
              <w:top w:val="outset" w:sz="6" w:space="0" w:color="F0F0F0"/>
              <w:left w:val="outset" w:sz="6" w:space="0" w:color="F0F0F0"/>
              <w:bottom w:val="single" w:sz="8" w:space="0" w:color="auto"/>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周炳华13912411178</w:t>
            </w:r>
          </w:p>
        </w:tc>
      </w:tr>
      <w:tr w:rsidR="0015099C" w:rsidRPr="0015099C" w:rsidTr="0015099C">
        <w:trPr>
          <w:jc w:val="center"/>
        </w:trPr>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2</w:t>
            </w:r>
          </w:p>
        </w:tc>
        <w:tc>
          <w:tcPr>
            <w:tcW w:w="132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防爆对讲机</w:t>
            </w:r>
          </w:p>
        </w:tc>
        <w:tc>
          <w:tcPr>
            <w:tcW w:w="729"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206"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各车间</w:t>
            </w:r>
          </w:p>
        </w:tc>
        <w:tc>
          <w:tcPr>
            <w:tcW w:w="1050" w:type="dxa"/>
            <w:tcBorders>
              <w:top w:val="outset" w:sz="6" w:space="0" w:color="F0F0F0"/>
              <w:left w:val="outset" w:sz="6" w:space="0" w:color="F0F0F0"/>
              <w:bottom w:val="single" w:sz="8"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0" w:type="auto"/>
            <w:vMerge/>
            <w:tcBorders>
              <w:top w:val="outset" w:sz="6" w:space="0" w:color="F0F0F0"/>
              <w:left w:val="outset" w:sz="6" w:space="0" w:color="F0F0F0"/>
              <w:bottom w:val="single" w:sz="8" w:space="0" w:color="auto"/>
              <w:right w:val="outset" w:sz="6" w:space="0" w:color="F0F0F0"/>
            </w:tcBorders>
            <w:vAlign w:val="center"/>
            <w:hideMark/>
          </w:tcPr>
          <w:p w:rsidR="0015099C" w:rsidRPr="0015099C" w:rsidRDefault="0015099C" w:rsidP="0015099C">
            <w:pPr>
              <w:widowControl/>
              <w:jc w:val="left"/>
              <w:rPr>
                <w:rFonts w:ascii="宋体" w:eastAsia="宋体" w:hAnsi="宋体" w:cs="宋体"/>
                <w:kern w:val="0"/>
                <w:sz w:val="24"/>
                <w:szCs w:val="24"/>
              </w:rPr>
            </w:pPr>
          </w:p>
        </w:tc>
      </w:tr>
      <w:tr w:rsidR="0015099C" w:rsidRPr="0015099C" w:rsidTr="0015099C">
        <w:trPr>
          <w:jc w:val="center"/>
        </w:trPr>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519"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3</w:t>
            </w:r>
          </w:p>
        </w:tc>
        <w:tc>
          <w:tcPr>
            <w:tcW w:w="1326"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应急药箱</w:t>
            </w:r>
          </w:p>
        </w:tc>
        <w:tc>
          <w:tcPr>
            <w:tcW w:w="729"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4</w:t>
            </w:r>
          </w:p>
        </w:tc>
        <w:tc>
          <w:tcPr>
            <w:tcW w:w="1206"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spacing w:before="100" w:beforeAutospacing="1" w:after="100" w:afterAutospacing="1"/>
              <w:jc w:val="center"/>
              <w:rPr>
                <w:rFonts w:ascii="宋体" w:eastAsia="宋体" w:hAnsi="宋体" w:cs="宋体"/>
                <w:kern w:val="0"/>
                <w:sz w:val="24"/>
                <w:szCs w:val="24"/>
              </w:rPr>
            </w:pPr>
            <w:r w:rsidRPr="0015099C">
              <w:rPr>
                <w:rFonts w:ascii="仿宋" w:eastAsia="仿宋" w:hAnsi="仿宋" w:cs="宋体" w:hint="eastAsia"/>
                <w:kern w:val="0"/>
                <w:sz w:val="28"/>
                <w:szCs w:val="28"/>
              </w:rPr>
              <w:t>车间、仓库</w:t>
            </w:r>
          </w:p>
        </w:tc>
        <w:tc>
          <w:tcPr>
            <w:tcW w:w="1050"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完好</w:t>
            </w:r>
          </w:p>
        </w:tc>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36" w:type="dxa"/>
            <w:tcBorders>
              <w:top w:val="outset" w:sz="6" w:space="0" w:color="F0F0F0"/>
              <w:left w:val="outset" w:sz="6" w:space="0" w:color="F0F0F0"/>
              <w:bottom w:val="single" w:sz="12" w:space="0" w:color="auto"/>
              <w:right w:val="single" w:sz="8" w:space="0" w:color="auto"/>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南通久安消防工程有限公司</w:t>
            </w:r>
          </w:p>
        </w:tc>
        <w:tc>
          <w:tcPr>
            <w:tcW w:w="1196" w:type="dxa"/>
            <w:tcBorders>
              <w:top w:val="outset" w:sz="6" w:space="0" w:color="F0F0F0"/>
              <w:left w:val="outset" w:sz="6" w:space="0" w:color="F0F0F0"/>
              <w:bottom w:val="single" w:sz="12" w:space="0" w:color="auto"/>
              <w:right w:val="outset" w:sz="6" w:space="0" w:color="F0F0F0"/>
            </w:tcBorders>
            <w:shd w:val="clear" w:color="auto" w:fill="auto"/>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周炳华13912411178</w:t>
            </w:r>
          </w:p>
        </w:tc>
      </w:tr>
    </w:tbl>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我公司应急设施及物资等应急物资按规定放在适当的位置，并作了明显的标识；在事故发生紧急情况下，可以用来在厂区内进行堵漏等。</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44" w:name="_Toc423706657"/>
      <w:bookmarkStart w:id="145" w:name="_Toc237167824"/>
      <w:bookmarkEnd w:id="144"/>
      <w:r w:rsidRPr="0015099C">
        <w:rPr>
          <w:rFonts w:ascii="仿宋" w:eastAsia="仿宋" w:hAnsi="仿宋" w:cs="Arial" w:hint="eastAsia"/>
          <w:color w:val="8F8F8F"/>
          <w:kern w:val="0"/>
          <w:szCs w:val="21"/>
        </w:rPr>
        <w:t>11.3</w:t>
      </w:r>
      <w:bookmarkEnd w:id="145"/>
      <w:r w:rsidRPr="0015099C">
        <w:rPr>
          <w:rFonts w:ascii="仿宋" w:eastAsia="仿宋" w:hAnsi="仿宋" w:cs="Arial" w:hint="eastAsia"/>
          <w:color w:val="8F8F8F"/>
          <w:kern w:val="0"/>
          <w:szCs w:val="21"/>
        </w:rPr>
        <w:t>应急队伍保障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应加强环境应急队伍的建设，培训一支常备不懈，熟悉环境应急知识，充分掌握我公司突发环境事件处置措施的预备应急力量，保证在处置突发环境事件中能迅速参与并完成抢救、排险、消毒、监测等现场处置工作，并形成应急网络，确保在事件发生时，能迅速控制污染、减少危害，确保环境和公众安全。</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我公司根据自身情况组建8个专业救援组，包括指挥组、消防应急抢险救援组、安全警戒及现场治安组、医疗救护组、通信联络组、后勤保障组、应急监测组、协作单位。并有各车间工段负责人组成了兼职应急队伍。平时定期开展应急救援培训及演练，不断提高应急救援能力。</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各相关部门负责人都需参加应急培训，参与接受过培训的救援行动。由于公司运营的需要任何部门出现人员流动必需要及时补充更新，保障了应急队伍的完整。</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46" w:name="_Toc423706658"/>
      <w:bookmarkStart w:id="147" w:name="_Toc237167825"/>
      <w:bookmarkEnd w:id="146"/>
      <w:r w:rsidRPr="0015099C">
        <w:rPr>
          <w:rFonts w:ascii="仿宋" w:eastAsia="仿宋" w:hAnsi="仿宋" w:cs="Arial" w:hint="eastAsia"/>
          <w:color w:val="8F8F8F"/>
          <w:kern w:val="0"/>
          <w:szCs w:val="21"/>
        </w:rPr>
        <w:lastRenderedPageBreak/>
        <w:t>11.4</w:t>
      </w:r>
      <w:bookmarkEnd w:id="147"/>
      <w:r w:rsidRPr="0015099C">
        <w:rPr>
          <w:rFonts w:ascii="仿宋" w:eastAsia="仿宋" w:hAnsi="仿宋" w:cs="Arial" w:hint="eastAsia"/>
          <w:color w:val="8F8F8F"/>
          <w:kern w:val="0"/>
          <w:szCs w:val="21"/>
        </w:rPr>
        <w:t>通信与信息保障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应急指挥组及各成员必须24小时开通个人手机，配备必要的有线、无线通信器材，值班电话保持24小时通畅，节假日必须安排人员值班。要充分发挥信息网络系统的作用，确保应急时能够统一调动有关人员、物资迅速到位。</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48" w:name="_Toc423706659"/>
      <w:bookmarkStart w:id="149" w:name="_Toc293735783"/>
      <w:bookmarkStart w:id="150" w:name="_Toc293648540"/>
      <w:bookmarkEnd w:id="148"/>
      <w:bookmarkEnd w:id="149"/>
      <w:r w:rsidRPr="0015099C">
        <w:rPr>
          <w:rFonts w:ascii="仿宋" w:eastAsia="仿宋" w:hAnsi="仿宋" w:cs="Arial" w:hint="eastAsia"/>
          <w:color w:val="8F8F8F"/>
          <w:kern w:val="0"/>
          <w:szCs w:val="21"/>
        </w:rPr>
        <w:t>11.5</w:t>
      </w:r>
      <w:bookmarkEnd w:id="150"/>
      <w:r w:rsidRPr="0015099C">
        <w:rPr>
          <w:rFonts w:ascii="仿宋" w:eastAsia="仿宋" w:hAnsi="仿宋" w:cs="Arial" w:hint="eastAsia"/>
          <w:color w:val="8F8F8F"/>
          <w:kern w:val="0"/>
          <w:szCs w:val="21"/>
        </w:rPr>
        <w:t>其他保障</w:t>
      </w:r>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51" w:name="_Toc293648541"/>
      <w:r w:rsidRPr="0015099C">
        <w:rPr>
          <w:rFonts w:ascii="仿宋" w:eastAsia="仿宋" w:hAnsi="仿宋" w:cs="Arial" w:hint="eastAsia"/>
          <w:b/>
          <w:bCs/>
          <w:color w:val="8F8F8F"/>
          <w:kern w:val="0"/>
          <w:sz w:val="36"/>
          <w:szCs w:val="36"/>
        </w:rPr>
        <w:t>11.5.1</w:t>
      </w:r>
      <w:bookmarkEnd w:id="151"/>
      <w:r w:rsidRPr="0015099C">
        <w:rPr>
          <w:rFonts w:ascii="仿宋" w:eastAsia="仿宋" w:hAnsi="仿宋" w:cs="Arial" w:hint="eastAsia"/>
          <w:b/>
          <w:bCs/>
          <w:color w:val="8F8F8F"/>
          <w:kern w:val="0"/>
          <w:sz w:val="36"/>
          <w:szCs w:val="36"/>
        </w:rPr>
        <w:t>人员安全防护</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bookmarkStart w:id="152" w:name="_Toc293648542"/>
      <w:r w:rsidRPr="0015099C">
        <w:rPr>
          <w:rFonts w:ascii="仿宋" w:eastAsia="仿宋" w:hAnsi="仿宋" w:cs="宋体" w:hint="eastAsia"/>
          <w:color w:val="8F8F8F"/>
          <w:kern w:val="0"/>
          <w:sz w:val="28"/>
          <w:szCs w:val="28"/>
        </w:rPr>
        <w:t>⑴进入现场的应急人员须佩戴明显的救援标示以及根据危险源特性，佩戴合格的安全防护设施。</w:t>
      </w:r>
      <w:bookmarkEnd w:id="152"/>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bookmarkStart w:id="153" w:name="_Toc293648543"/>
      <w:r w:rsidRPr="0015099C">
        <w:rPr>
          <w:rFonts w:ascii="仿宋" w:eastAsia="仿宋" w:hAnsi="仿宋" w:cs="宋体" w:hint="eastAsia"/>
          <w:color w:val="8F8F8F"/>
          <w:kern w:val="0"/>
          <w:sz w:val="28"/>
          <w:szCs w:val="28"/>
        </w:rPr>
        <w:t>⑵事件现场周边人群的安全受到威胁时，现场指挥部分协助当地政府采取疏散、隔离等行动保护公众。需要大量人员疏散和避难，现场指挥部协助当地政府妥善安置疏散人群。</w:t>
      </w:r>
      <w:bookmarkEnd w:id="153"/>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bookmarkStart w:id="154" w:name="_Toc293648544"/>
      <w:r w:rsidRPr="0015099C">
        <w:rPr>
          <w:rFonts w:ascii="仿宋" w:eastAsia="仿宋" w:hAnsi="仿宋" w:cs="宋体" w:hint="eastAsia"/>
          <w:color w:val="8F8F8F"/>
          <w:kern w:val="0"/>
          <w:sz w:val="28"/>
          <w:szCs w:val="28"/>
        </w:rPr>
        <w:t>⑶现场指挥部协助当地政府部门对事故现场实行严格管制，无关人员不得进入。</w:t>
      </w:r>
      <w:bookmarkEnd w:id="154"/>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55" w:name="_Toc293648545"/>
      <w:r w:rsidRPr="0015099C">
        <w:rPr>
          <w:rFonts w:ascii="仿宋" w:eastAsia="仿宋" w:hAnsi="仿宋" w:cs="Arial" w:hint="eastAsia"/>
          <w:b/>
          <w:bCs/>
          <w:color w:val="8F8F8F"/>
          <w:kern w:val="0"/>
          <w:sz w:val="36"/>
          <w:szCs w:val="36"/>
        </w:rPr>
        <w:t>11.5.2</w:t>
      </w:r>
      <w:bookmarkEnd w:id="155"/>
      <w:r w:rsidRPr="0015099C">
        <w:rPr>
          <w:rFonts w:ascii="仿宋" w:eastAsia="仿宋" w:hAnsi="仿宋" w:cs="Arial" w:hint="eastAsia"/>
          <w:b/>
          <w:bCs/>
          <w:color w:val="8F8F8F"/>
          <w:kern w:val="0"/>
          <w:sz w:val="36"/>
          <w:szCs w:val="36"/>
        </w:rPr>
        <w:t>技术支持</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bookmarkStart w:id="156" w:name="_Toc293648546"/>
      <w:r w:rsidRPr="0015099C">
        <w:rPr>
          <w:rFonts w:ascii="仿宋" w:eastAsia="仿宋" w:hAnsi="仿宋" w:cs="宋体" w:hint="eastAsia"/>
          <w:color w:val="8F8F8F"/>
          <w:kern w:val="0"/>
          <w:sz w:val="28"/>
          <w:szCs w:val="28"/>
        </w:rPr>
        <w:t>在应急状态下，市安监局相关专业专家组成专家组支援。</w:t>
      </w:r>
      <w:bookmarkEnd w:id="156"/>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57" w:name="_Toc293648547"/>
      <w:r w:rsidRPr="0015099C">
        <w:rPr>
          <w:rFonts w:ascii="仿宋" w:eastAsia="仿宋" w:hAnsi="仿宋" w:cs="Arial" w:hint="eastAsia"/>
          <w:b/>
          <w:bCs/>
          <w:color w:val="8F8F8F"/>
          <w:kern w:val="0"/>
          <w:sz w:val="36"/>
          <w:szCs w:val="36"/>
        </w:rPr>
        <w:t>11.5.3</w:t>
      </w:r>
      <w:bookmarkEnd w:id="157"/>
      <w:r w:rsidRPr="0015099C">
        <w:rPr>
          <w:rFonts w:ascii="仿宋" w:eastAsia="仿宋" w:hAnsi="仿宋" w:cs="Arial" w:hint="eastAsia"/>
          <w:b/>
          <w:bCs/>
          <w:color w:val="8F8F8F"/>
          <w:kern w:val="0"/>
          <w:sz w:val="36"/>
          <w:szCs w:val="36"/>
        </w:rPr>
        <w:t>交通运输保障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bookmarkStart w:id="158" w:name="_Toc293648548"/>
      <w:r w:rsidRPr="0015099C">
        <w:rPr>
          <w:rFonts w:ascii="仿宋" w:eastAsia="仿宋" w:hAnsi="仿宋" w:cs="宋体" w:hint="eastAsia"/>
          <w:color w:val="8F8F8F"/>
          <w:kern w:val="0"/>
          <w:sz w:val="28"/>
          <w:szCs w:val="28"/>
        </w:rPr>
        <w:t>在应急状态下，应急指挥部可以调动南通高盟新材料有限公司范围内的所有车辆。</w:t>
      </w:r>
      <w:bookmarkEnd w:id="158"/>
    </w:p>
    <w:p w:rsidR="0015099C" w:rsidRPr="0015099C" w:rsidRDefault="0015099C" w:rsidP="0015099C">
      <w:pPr>
        <w:widowControl/>
        <w:shd w:val="clear" w:color="auto" w:fill="FFFFFF"/>
        <w:jc w:val="left"/>
        <w:outlineLvl w:val="2"/>
        <w:rPr>
          <w:rFonts w:ascii="Arial" w:eastAsia="宋体" w:hAnsi="Arial" w:cs="Arial"/>
          <w:b/>
          <w:bCs/>
          <w:color w:val="8F8F8F"/>
          <w:kern w:val="0"/>
          <w:sz w:val="18"/>
          <w:szCs w:val="18"/>
        </w:rPr>
      </w:pPr>
      <w:bookmarkStart w:id="159" w:name="_Toc293648549"/>
      <w:r w:rsidRPr="0015099C">
        <w:rPr>
          <w:rFonts w:ascii="仿宋" w:eastAsia="仿宋" w:hAnsi="仿宋" w:cs="Arial" w:hint="eastAsia"/>
          <w:b/>
          <w:bCs/>
          <w:color w:val="8F8F8F"/>
          <w:kern w:val="0"/>
          <w:sz w:val="36"/>
          <w:szCs w:val="36"/>
        </w:rPr>
        <w:t>11.5.4</w:t>
      </w:r>
      <w:bookmarkEnd w:id="159"/>
      <w:r w:rsidRPr="0015099C">
        <w:rPr>
          <w:rFonts w:ascii="仿宋" w:eastAsia="仿宋" w:hAnsi="仿宋" w:cs="Arial" w:hint="eastAsia"/>
          <w:b/>
          <w:bCs/>
          <w:color w:val="8F8F8F"/>
          <w:kern w:val="0"/>
          <w:sz w:val="36"/>
          <w:szCs w:val="36"/>
        </w:rPr>
        <w:t>后勤保障</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bookmarkStart w:id="160" w:name="_Toc293648550"/>
      <w:r w:rsidRPr="0015099C">
        <w:rPr>
          <w:rFonts w:ascii="仿宋" w:eastAsia="仿宋" w:hAnsi="仿宋" w:cs="宋体" w:hint="eastAsia"/>
          <w:color w:val="8F8F8F"/>
          <w:kern w:val="0"/>
          <w:sz w:val="28"/>
          <w:szCs w:val="28"/>
        </w:rPr>
        <w:t>由后勤部门、供应部门、小车队、仓库担负应急救援物资的供应运输任务；担负现场应急救援队伍的生活供应。</w:t>
      </w:r>
      <w:bookmarkEnd w:id="160"/>
    </w:p>
    <w:p w:rsidR="0015099C" w:rsidRPr="0015099C" w:rsidRDefault="0015099C" w:rsidP="0015099C">
      <w:pPr>
        <w:widowControl/>
        <w:shd w:val="clear" w:color="auto" w:fill="FFFFFF"/>
        <w:spacing w:line="360" w:lineRule="atLeast"/>
        <w:ind w:firstLine="504"/>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lastRenderedPageBreak/>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161" w:name="_Toc423706660"/>
      <w:r w:rsidRPr="0015099C">
        <w:rPr>
          <w:rFonts w:ascii="仿宋" w:eastAsia="仿宋" w:hAnsi="仿宋" w:cs="Arial" w:hint="eastAsia"/>
          <w:color w:val="8F8F8F"/>
          <w:kern w:val="36"/>
          <w:sz w:val="28"/>
          <w:szCs w:val="28"/>
        </w:rPr>
        <w:lastRenderedPageBreak/>
        <w:t>12</w:t>
      </w:r>
      <w:bookmarkEnd w:id="161"/>
      <w:r w:rsidRPr="0015099C">
        <w:rPr>
          <w:rFonts w:ascii="仿宋" w:eastAsia="仿宋" w:hAnsi="仿宋" w:cs="Arial" w:hint="eastAsia"/>
          <w:color w:val="8F8F8F"/>
          <w:kern w:val="36"/>
          <w:sz w:val="28"/>
          <w:szCs w:val="28"/>
        </w:rPr>
        <w:t>预案的评审、备案、发布和更新</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62" w:name="_Toc423706661"/>
      <w:r w:rsidRPr="0015099C">
        <w:rPr>
          <w:rFonts w:ascii="仿宋" w:eastAsia="仿宋" w:hAnsi="仿宋" w:cs="Arial" w:hint="eastAsia"/>
          <w:color w:val="8F8F8F"/>
          <w:kern w:val="0"/>
          <w:szCs w:val="21"/>
        </w:rPr>
        <w:t>12.1</w:t>
      </w:r>
      <w:bookmarkEnd w:id="162"/>
      <w:r w:rsidRPr="0015099C">
        <w:rPr>
          <w:rFonts w:ascii="仿宋" w:eastAsia="仿宋" w:hAnsi="仿宋" w:cs="Arial" w:hint="eastAsia"/>
          <w:color w:val="8F8F8F"/>
          <w:kern w:val="0"/>
          <w:szCs w:val="21"/>
        </w:rPr>
        <w:t>预案的评审、备案</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预案的评审可分为内部评审和外部评审。内部评审主要由我公司主要负责人组织厂内有关部门和人员进行评审，外部评审是则由上级主管部门以及其他相关企业单位、环保部门、周边群众代表、专家等对本预案进行评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预案经评审完善后，由我公司主要负责人签署发布，按规定报有关部门备案。</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63" w:name="_Toc423706662"/>
      <w:bookmarkStart w:id="164" w:name="_Toc237167830"/>
      <w:bookmarkEnd w:id="163"/>
      <w:r w:rsidRPr="0015099C">
        <w:rPr>
          <w:rFonts w:ascii="仿宋" w:eastAsia="仿宋" w:hAnsi="仿宋" w:cs="Arial" w:hint="eastAsia"/>
          <w:color w:val="8F8F8F"/>
          <w:kern w:val="0"/>
          <w:szCs w:val="21"/>
        </w:rPr>
        <w:t>12.2</w:t>
      </w:r>
      <w:bookmarkEnd w:id="164"/>
      <w:r w:rsidRPr="0015099C">
        <w:rPr>
          <w:rFonts w:ascii="仿宋" w:eastAsia="仿宋" w:hAnsi="仿宋" w:cs="Arial" w:hint="eastAsia"/>
          <w:color w:val="8F8F8F"/>
          <w:kern w:val="0"/>
          <w:szCs w:val="21"/>
        </w:rPr>
        <w:t>预案管理与更新</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为适应国家相关法律、法规的调整和部门或应急资源的变化，结合生产过程中发现存在的问题和出现的新情况，每年年底我公司将对本预案进行修订更新，并将新预案发送到相关部门进行学习。</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65" w:name="_Toc423706663"/>
      <w:bookmarkStart w:id="166" w:name="_Toc237167831"/>
      <w:bookmarkEnd w:id="165"/>
      <w:r w:rsidRPr="0015099C">
        <w:rPr>
          <w:rFonts w:ascii="仿宋" w:eastAsia="仿宋" w:hAnsi="仿宋" w:cs="Arial" w:hint="eastAsia"/>
          <w:color w:val="8F8F8F"/>
          <w:kern w:val="0"/>
          <w:szCs w:val="21"/>
        </w:rPr>
        <w:t>12.3</w:t>
      </w:r>
      <w:bookmarkEnd w:id="166"/>
      <w:r w:rsidRPr="0015099C">
        <w:rPr>
          <w:rFonts w:ascii="仿宋" w:eastAsia="仿宋" w:hAnsi="仿宋" w:cs="Arial" w:hint="eastAsia"/>
          <w:color w:val="8F8F8F"/>
          <w:kern w:val="0"/>
          <w:szCs w:val="21"/>
        </w:rPr>
        <w:t>预案实施时间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本预案自发布之日起实施。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167" w:name="_Toc423706664"/>
      <w:r w:rsidRPr="0015099C">
        <w:rPr>
          <w:rFonts w:ascii="仿宋" w:eastAsia="仿宋" w:hAnsi="仿宋" w:cs="Arial" w:hint="eastAsia"/>
          <w:color w:val="8F8F8F"/>
          <w:kern w:val="36"/>
          <w:sz w:val="28"/>
          <w:szCs w:val="28"/>
        </w:rPr>
        <w:lastRenderedPageBreak/>
        <w:t>13</w:t>
      </w:r>
      <w:bookmarkEnd w:id="167"/>
      <w:r w:rsidRPr="0015099C">
        <w:rPr>
          <w:rFonts w:ascii="仿宋" w:eastAsia="仿宋" w:hAnsi="仿宋" w:cs="Arial" w:hint="eastAsia"/>
          <w:color w:val="8F8F8F"/>
          <w:kern w:val="36"/>
          <w:sz w:val="28"/>
          <w:szCs w:val="28"/>
        </w:rPr>
        <w:t>预案的实施和生效时间</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本预案自发布之日起实施。预案批准发布后，企业（或事业）单位组织落实预案中的各项工作，进一步明确各项职责和任务分工，加强应急知识的宣传、教育和培训，定期组织应急预案演练，实现应急预案持续改进。</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168" w:name="_Toc423706665"/>
      <w:r w:rsidRPr="0015099C">
        <w:rPr>
          <w:rFonts w:ascii="仿宋" w:eastAsia="仿宋" w:hAnsi="仿宋" w:cs="Arial" w:hint="eastAsia"/>
          <w:color w:val="8F8F8F"/>
          <w:kern w:val="36"/>
          <w:sz w:val="28"/>
          <w:szCs w:val="28"/>
        </w:rPr>
        <w:lastRenderedPageBreak/>
        <w:t>14</w:t>
      </w:r>
      <w:bookmarkEnd w:id="168"/>
      <w:r w:rsidRPr="0015099C">
        <w:rPr>
          <w:rFonts w:ascii="仿宋" w:eastAsia="仿宋" w:hAnsi="仿宋" w:cs="Arial" w:hint="eastAsia"/>
          <w:color w:val="8F8F8F"/>
          <w:kern w:val="36"/>
          <w:sz w:val="28"/>
          <w:szCs w:val="28"/>
        </w:rPr>
        <w:t>附则</w:t>
      </w:r>
    </w:p>
    <w:p w:rsidR="0015099C" w:rsidRPr="0015099C" w:rsidRDefault="0015099C" w:rsidP="0015099C">
      <w:pPr>
        <w:widowControl/>
        <w:shd w:val="clear" w:color="auto" w:fill="FFFFFF"/>
        <w:jc w:val="left"/>
        <w:outlineLvl w:val="1"/>
        <w:rPr>
          <w:rFonts w:ascii="Arial" w:eastAsia="宋体" w:hAnsi="Arial" w:cs="Arial"/>
          <w:b/>
          <w:bCs/>
          <w:color w:val="8F8F8F"/>
          <w:kern w:val="0"/>
          <w:szCs w:val="21"/>
        </w:rPr>
      </w:pPr>
      <w:bookmarkStart w:id="169" w:name="_Toc423706666"/>
      <w:bookmarkStart w:id="170" w:name="_Toc237167829"/>
      <w:bookmarkEnd w:id="169"/>
      <w:r w:rsidRPr="0015099C">
        <w:rPr>
          <w:rFonts w:ascii="仿宋" w:eastAsia="仿宋" w:hAnsi="仿宋" w:cs="Arial" w:hint="eastAsia"/>
          <w:color w:val="8F8F8F"/>
          <w:kern w:val="0"/>
          <w:szCs w:val="21"/>
        </w:rPr>
        <w:t>14.1</w:t>
      </w:r>
      <w:bookmarkEnd w:id="170"/>
      <w:r w:rsidRPr="0015099C">
        <w:rPr>
          <w:rFonts w:ascii="仿宋" w:eastAsia="仿宋" w:hAnsi="仿宋" w:cs="Arial" w:hint="eastAsia"/>
          <w:color w:val="8F8F8F"/>
          <w:kern w:val="0"/>
          <w:szCs w:val="21"/>
        </w:rPr>
        <w:t>名词术语定义</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危险物质：指《危险化学品名录》和《剧毒化学品名录》中的物质和易燃易爆物品。</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危险废物：指列入《国家危险废物名录》或者根据危险废物鉴别标准和危险废物鉴别技术规范（HJ/T298）认定的具有危险特性的固体废物。</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环境风险源：指可能导致突发环境事件的污染源，以及生产、贮存、经营、使用、运输危险物质或产生、收集、利用、处置危险废物的场所、设备和装置。</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环境敏感区：根据《建设项目环境影响评价分类管理名录》规定，指依法设立的各级各类自然、文化保护地，以及对建设项目的某类污染因子或者生态影响因子特别敏感的区域。</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环境保护目标：指在突发环境事件应急中，需要保护的环境敏感区域中可能受到影响的对象。</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环境事件：指由于违反环境保护法律法规的经济、社会活动与行为，以及由于意外因素的影响或不可抗拒的自然灾害等原因致使环境受到污染，生态系统受到干扰，人体健康受到危害，社会财富受到损失，造成不良社会影响的事件。</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次生衍生事件：某一突发公共事件所派生或者因处置不当而引发的环境事件。</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突发环境事件：指突然发生，造成或者可能造成重大人员伤亡、重大财产损失和对全国或者某一地区的经济社会稳定、政治安</w:t>
      </w:r>
      <w:r w:rsidRPr="0015099C">
        <w:rPr>
          <w:rFonts w:ascii="仿宋" w:eastAsia="仿宋" w:hAnsi="仿宋" w:cs="宋体" w:hint="eastAsia"/>
          <w:color w:val="8F8F8F"/>
          <w:kern w:val="0"/>
          <w:sz w:val="28"/>
          <w:szCs w:val="28"/>
        </w:rPr>
        <w:lastRenderedPageBreak/>
        <w:t>定构成重大威胁和损害，有重大社会影响的涉及公共安全的环境事件。</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应急救援：指突发环境事件发生时，采取的消除、减少事件危害和防止事件恶化，最大限度降低事件损失的措施。</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应急监测：指在环境应急情况下，为发现和查明环境污染情况和污染范围而进行的环境监测，包括定点监测和动态监测。</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恢复：指在突发环境事件的影响得到初步控制后，为使生产、生活和生态环境尽快恢复到正常状态而采取的措施或行动。</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应急预案：指根据对可能发生的环境事件的类别、危害程度的预测，而制定的突发环境事件应急救援方案。要充分考虑现有物质、人员及环境风险源的具体条件，能及时、有效地统筹指导突发环境事件应急救援行动。</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分类：指根据突发环境事件的发生过程、性质和机理，对不同环境事件划分的类别。</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分级：分级指按照突发环境事件严重性、紧急程度及危害程度，对不同环境事件划分的级别。</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仿宋" w:eastAsia="仿宋" w:hAnsi="仿宋" w:cs="宋体" w:hint="eastAsia"/>
          <w:color w:val="8F8F8F"/>
          <w:kern w:val="0"/>
          <w:sz w:val="28"/>
          <w:szCs w:val="28"/>
        </w:rPr>
        <w:t>应急演练：为检验应急预案的有效性、应急准备的完善性、应急响应能力的适应性和应急人员的协同性而进行的一种模拟应急响应的实践活动。根据所涉及的内容和范围的不同，可分为单项演练、综合演练和指挥中心、现场应急组织联合进行的联合演练。</w:t>
      </w:r>
    </w:p>
    <w:p w:rsidR="0015099C" w:rsidRPr="0015099C" w:rsidRDefault="0015099C" w:rsidP="0015099C">
      <w:pPr>
        <w:widowControl/>
        <w:shd w:val="clear" w:color="auto" w:fill="FFFFFF"/>
        <w:spacing w:line="360" w:lineRule="atLeast"/>
        <w:ind w:firstLine="560"/>
        <w:jc w:val="left"/>
        <w:rPr>
          <w:rFonts w:ascii="宋体" w:eastAsia="宋体" w:hAnsi="宋体" w:cs="宋体"/>
          <w:color w:val="8F8F8F"/>
          <w:kern w:val="0"/>
          <w:sz w:val="24"/>
          <w:szCs w:val="24"/>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br w:type="page"/>
      </w:r>
    </w:p>
    <w:p w:rsidR="0015099C" w:rsidRPr="0015099C" w:rsidRDefault="0015099C" w:rsidP="0015099C">
      <w:pPr>
        <w:widowControl/>
        <w:shd w:val="clear" w:color="auto" w:fill="FFFFFF"/>
        <w:spacing w:line="360" w:lineRule="atLeast"/>
        <w:jc w:val="left"/>
        <w:outlineLvl w:val="0"/>
        <w:rPr>
          <w:rFonts w:ascii="Arial" w:eastAsia="宋体" w:hAnsi="Arial" w:cs="Arial"/>
          <w:b/>
          <w:bCs/>
          <w:color w:val="8F8F8F"/>
          <w:kern w:val="36"/>
          <w:sz w:val="48"/>
          <w:szCs w:val="48"/>
        </w:rPr>
      </w:pPr>
      <w:bookmarkStart w:id="171" w:name="_Toc237167827"/>
      <w:bookmarkStart w:id="172" w:name="_Toc178739741"/>
      <w:bookmarkStart w:id="173" w:name="_Toc423706667"/>
      <w:bookmarkEnd w:id="171"/>
      <w:bookmarkEnd w:id="172"/>
      <w:r w:rsidRPr="0015099C">
        <w:rPr>
          <w:rFonts w:ascii="仿宋" w:eastAsia="仿宋" w:hAnsi="仿宋" w:cs="Arial" w:hint="eastAsia"/>
          <w:color w:val="8F8F8F"/>
          <w:kern w:val="36"/>
          <w:sz w:val="28"/>
          <w:szCs w:val="28"/>
        </w:rPr>
        <w:lastRenderedPageBreak/>
        <w:t>15</w:t>
      </w:r>
      <w:bookmarkEnd w:id="173"/>
      <w:r w:rsidRPr="0015099C">
        <w:rPr>
          <w:rFonts w:ascii="仿宋" w:eastAsia="仿宋" w:hAnsi="仿宋" w:cs="Arial" w:hint="eastAsia"/>
          <w:color w:val="8F8F8F"/>
          <w:kern w:val="36"/>
          <w:sz w:val="28"/>
          <w:szCs w:val="28"/>
        </w:rPr>
        <w:t>附件</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74" w:name="_Toc423706668"/>
      <w:r w:rsidRPr="0015099C">
        <w:rPr>
          <w:rFonts w:ascii="仿宋" w:eastAsia="仿宋" w:hAnsi="仿宋" w:cs="Arial" w:hint="eastAsia"/>
          <w:color w:val="8F8F8F"/>
          <w:kern w:val="0"/>
          <w:sz w:val="28"/>
          <w:szCs w:val="28"/>
        </w:rPr>
        <w:t>15.1</w:t>
      </w:r>
      <w:bookmarkEnd w:id="174"/>
      <w:r w:rsidRPr="0015099C">
        <w:rPr>
          <w:rFonts w:ascii="仿宋" w:eastAsia="仿宋" w:hAnsi="仿宋" w:cs="Arial" w:hint="eastAsia"/>
          <w:color w:val="8F8F8F"/>
          <w:kern w:val="0"/>
          <w:sz w:val="28"/>
          <w:szCs w:val="28"/>
        </w:rPr>
        <w:t>环境风险评价报告</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见附件</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75" w:name="_Toc423706669"/>
      <w:r w:rsidRPr="0015099C">
        <w:rPr>
          <w:rFonts w:ascii="仿宋" w:eastAsia="仿宋" w:hAnsi="仿宋" w:cs="Arial" w:hint="eastAsia"/>
          <w:color w:val="8F8F8F"/>
          <w:kern w:val="0"/>
          <w:sz w:val="28"/>
          <w:szCs w:val="28"/>
        </w:rPr>
        <w:t>15.2</w:t>
      </w:r>
      <w:bookmarkEnd w:id="175"/>
      <w:r w:rsidRPr="0015099C">
        <w:rPr>
          <w:rFonts w:ascii="仿宋" w:eastAsia="仿宋" w:hAnsi="仿宋" w:cs="Arial" w:hint="eastAsia"/>
          <w:color w:val="8F8F8F"/>
          <w:kern w:val="0"/>
          <w:sz w:val="28"/>
          <w:szCs w:val="28"/>
        </w:rPr>
        <w:t>危险废物登记文件及委托处理合同</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见附件</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76" w:name="_Toc423706670"/>
      <w:r w:rsidRPr="0015099C">
        <w:rPr>
          <w:rFonts w:ascii="仿宋" w:eastAsia="仿宋" w:hAnsi="仿宋" w:cs="Arial" w:hint="eastAsia"/>
          <w:color w:val="8F8F8F"/>
          <w:kern w:val="0"/>
          <w:sz w:val="28"/>
          <w:szCs w:val="28"/>
        </w:rPr>
        <w:t>15.3</w:t>
      </w:r>
      <w:bookmarkEnd w:id="176"/>
      <w:r w:rsidRPr="0015099C">
        <w:rPr>
          <w:rFonts w:ascii="仿宋" w:eastAsia="仿宋" w:hAnsi="仿宋" w:cs="Arial" w:hint="eastAsia"/>
          <w:color w:val="8F8F8F"/>
          <w:kern w:val="0"/>
          <w:sz w:val="28"/>
          <w:szCs w:val="28"/>
        </w:rPr>
        <w:t>本单位地理位置及环境敏感保护目标图、周边500米现状图</w:t>
      </w:r>
    </w:p>
    <w:p w:rsidR="0015099C" w:rsidRPr="0015099C" w:rsidRDefault="0015099C" w:rsidP="0015099C">
      <w:pPr>
        <w:widowControl/>
        <w:shd w:val="clear" w:color="auto" w:fill="FFFFFF"/>
        <w:spacing w:line="360" w:lineRule="atLeast"/>
        <w:ind w:firstLine="549"/>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见附图1、附图2</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77" w:name="_Toc293648560"/>
      <w:bookmarkStart w:id="178" w:name="_Toc423706671"/>
      <w:bookmarkStart w:id="179" w:name="_Toc293735796"/>
      <w:bookmarkEnd w:id="177"/>
      <w:bookmarkEnd w:id="178"/>
      <w:r w:rsidRPr="0015099C">
        <w:rPr>
          <w:rFonts w:ascii="仿宋" w:eastAsia="仿宋" w:hAnsi="仿宋" w:cs="Arial" w:hint="eastAsia"/>
          <w:color w:val="8F8F8F"/>
          <w:kern w:val="0"/>
          <w:sz w:val="28"/>
          <w:szCs w:val="28"/>
        </w:rPr>
        <w:t>15.4</w:t>
      </w:r>
      <w:bookmarkEnd w:id="179"/>
      <w:r w:rsidRPr="0015099C">
        <w:rPr>
          <w:rFonts w:ascii="仿宋" w:eastAsia="仿宋" w:hAnsi="仿宋" w:cs="Arial" w:hint="eastAsia"/>
          <w:color w:val="8F8F8F"/>
          <w:kern w:val="0"/>
          <w:sz w:val="28"/>
          <w:szCs w:val="28"/>
        </w:rPr>
        <w:t>本单位环境风险源分布图</w:t>
      </w:r>
    </w:p>
    <w:p w:rsidR="0015099C" w:rsidRPr="0015099C" w:rsidRDefault="0015099C" w:rsidP="0015099C">
      <w:pPr>
        <w:widowControl/>
        <w:shd w:val="clear" w:color="auto" w:fill="FFFFFF"/>
        <w:spacing w:line="360" w:lineRule="atLeast"/>
        <w:ind w:firstLine="549"/>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见附图3</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80" w:name="_Toc423706672"/>
      <w:r w:rsidRPr="0015099C">
        <w:rPr>
          <w:rFonts w:ascii="仿宋" w:eastAsia="仿宋" w:hAnsi="仿宋" w:cs="Arial" w:hint="eastAsia"/>
          <w:color w:val="8F8F8F"/>
          <w:kern w:val="0"/>
          <w:sz w:val="28"/>
          <w:szCs w:val="28"/>
        </w:rPr>
        <w:t>15.5</w:t>
      </w:r>
      <w:bookmarkEnd w:id="180"/>
      <w:r w:rsidRPr="0015099C">
        <w:rPr>
          <w:rFonts w:ascii="仿宋" w:eastAsia="仿宋" w:hAnsi="仿宋" w:cs="Arial" w:hint="eastAsia"/>
          <w:color w:val="8F8F8F"/>
          <w:kern w:val="0"/>
          <w:sz w:val="28"/>
          <w:szCs w:val="28"/>
        </w:rPr>
        <w:t>本单位雨、污水管网图</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见附图4</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81" w:name="_Toc423706673"/>
      <w:r w:rsidRPr="0015099C">
        <w:rPr>
          <w:rFonts w:ascii="仿宋" w:eastAsia="仿宋" w:hAnsi="仿宋" w:cs="Arial" w:hint="eastAsia"/>
          <w:color w:val="8F8F8F"/>
          <w:kern w:val="0"/>
          <w:sz w:val="28"/>
          <w:szCs w:val="28"/>
        </w:rPr>
        <w:t>15.6</w:t>
      </w:r>
      <w:r w:rsidRPr="0015099C">
        <w:rPr>
          <w:rFonts w:ascii="Calibri" w:eastAsia="仿宋" w:hAnsi="Calibri" w:cs="Calibri"/>
          <w:color w:val="8F8F8F"/>
          <w:kern w:val="0"/>
          <w:sz w:val="28"/>
          <w:szCs w:val="28"/>
        </w:rPr>
        <w:t> </w:t>
      </w:r>
      <w:bookmarkEnd w:id="181"/>
      <w:r w:rsidRPr="0015099C">
        <w:rPr>
          <w:rFonts w:ascii="仿宋" w:eastAsia="仿宋" w:hAnsi="仿宋" w:cs="Arial" w:hint="eastAsia"/>
          <w:color w:val="8F8F8F"/>
          <w:kern w:val="0"/>
          <w:sz w:val="28"/>
          <w:szCs w:val="28"/>
        </w:rPr>
        <w:t>本单位应急物资及应急设施分布图</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见附图5</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15.7污水处理设施平面布置图</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见附图6</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82" w:name="_Toc293735797"/>
      <w:bookmarkStart w:id="183" w:name="_Toc423706674"/>
      <w:bookmarkEnd w:id="182"/>
      <w:r w:rsidRPr="0015099C">
        <w:rPr>
          <w:rFonts w:ascii="仿宋" w:eastAsia="仿宋" w:hAnsi="仿宋" w:cs="Arial" w:hint="eastAsia"/>
          <w:color w:val="8F8F8F"/>
          <w:kern w:val="0"/>
          <w:sz w:val="28"/>
          <w:szCs w:val="28"/>
        </w:rPr>
        <w:t>15.8</w:t>
      </w:r>
      <w:bookmarkEnd w:id="183"/>
      <w:r w:rsidRPr="0015099C">
        <w:rPr>
          <w:rFonts w:ascii="仿宋" w:eastAsia="仿宋" w:hAnsi="仿宋" w:cs="Arial" w:hint="eastAsia"/>
          <w:color w:val="8F8F8F"/>
          <w:kern w:val="0"/>
          <w:sz w:val="28"/>
          <w:szCs w:val="28"/>
        </w:rPr>
        <w:t>本单位厂区内应急疏散图</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见附图7</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84" w:name="_Toc423706675"/>
      <w:r w:rsidRPr="0015099C">
        <w:rPr>
          <w:rFonts w:ascii="仿宋" w:eastAsia="仿宋" w:hAnsi="仿宋" w:cs="Arial" w:hint="eastAsia"/>
          <w:color w:val="8F8F8F"/>
          <w:kern w:val="0"/>
          <w:sz w:val="28"/>
          <w:szCs w:val="28"/>
        </w:rPr>
        <w:t>15.9</w:t>
      </w:r>
      <w:r w:rsidRPr="0015099C">
        <w:rPr>
          <w:rFonts w:ascii="Calibri" w:eastAsia="仿宋" w:hAnsi="Calibri" w:cs="Calibri"/>
          <w:color w:val="8F8F8F"/>
          <w:kern w:val="0"/>
          <w:sz w:val="28"/>
          <w:szCs w:val="28"/>
        </w:rPr>
        <w:t> </w:t>
      </w:r>
      <w:bookmarkEnd w:id="184"/>
      <w:r w:rsidRPr="0015099C">
        <w:rPr>
          <w:rFonts w:ascii="仿宋" w:eastAsia="仿宋" w:hAnsi="仿宋" w:cs="Arial" w:hint="eastAsia"/>
          <w:color w:val="8F8F8F"/>
          <w:kern w:val="0"/>
          <w:sz w:val="28"/>
          <w:szCs w:val="28"/>
        </w:rPr>
        <w:t>公司外部应急疏散线路图</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见附图8</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85" w:name="_Toc293735793"/>
      <w:bookmarkStart w:id="186" w:name="_Toc293648558"/>
      <w:bookmarkEnd w:id="185"/>
      <w:r w:rsidRPr="0015099C">
        <w:rPr>
          <w:rFonts w:ascii="Calibri" w:eastAsia="仿宋" w:hAnsi="Calibri" w:cs="Calibri"/>
          <w:color w:val="8F8F8F"/>
          <w:kern w:val="0"/>
          <w:sz w:val="28"/>
          <w:szCs w:val="28"/>
        </w:rPr>
        <w:t> </w:t>
      </w:r>
      <w:bookmarkEnd w:id="186"/>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lastRenderedPageBreak/>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87" w:name="_Toc423706676"/>
      <w:r w:rsidRPr="0015099C">
        <w:rPr>
          <w:rFonts w:ascii="仿宋" w:eastAsia="仿宋" w:hAnsi="仿宋" w:cs="Arial" w:hint="eastAsia"/>
          <w:color w:val="8F8F8F"/>
          <w:kern w:val="0"/>
          <w:sz w:val="28"/>
          <w:szCs w:val="28"/>
        </w:rPr>
        <w:t>15.10</w:t>
      </w:r>
      <w:r w:rsidRPr="0015099C">
        <w:rPr>
          <w:rFonts w:ascii="Calibri" w:eastAsia="仿宋" w:hAnsi="Calibri" w:cs="Calibri"/>
          <w:color w:val="8F8F8F"/>
          <w:kern w:val="0"/>
          <w:sz w:val="28"/>
          <w:szCs w:val="28"/>
        </w:rPr>
        <w:t> </w:t>
      </w:r>
      <w:bookmarkEnd w:id="187"/>
      <w:r w:rsidRPr="0015099C">
        <w:rPr>
          <w:rFonts w:ascii="仿宋" w:eastAsia="仿宋" w:hAnsi="仿宋" w:cs="Arial" w:hint="eastAsia"/>
          <w:color w:val="8F8F8F"/>
          <w:kern w:val="0"/>
          <w:sz w:val="28"/>
          <w:szCs w:val="28"/>
        </w:rPr>
        <w:t>应急指挥机构及人员的联系方式</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应急处置行动中需要联系的应急指挥、应急管理机构和人员的多种联系方式，并及时进行更新。</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南通高盟新材料有限公司应急处置相关人员通讯联络表</w:t>
      </w:r>
    </w:p>
    <w:tbl>
      <w:tblPr>
        <w:tblW w:w="0" w:type="auto"/>
        <w:jc w:val="center"/>
        <w:tblCellMar>
          <w:left w:w="0" w:type="dxa"/>
          <w:right w:w="0" w:type="dxa"/>
        </w:tblCellMar>
        <w:tblLook w:val="04A0" w:firstRow="1" w:lastRow="0" w:firstColumn="1" w:lastColumn="0" w:noHBand="0" w:noVBand="1"/>
      </w:tblPr>
      <w:tblGrid>
        <w:gridCol w:w="1338"/>
        <w:gridCol w:w="1191"/>
        <w:gridCol w:w="1689"/>
        <w:gridCol w:w="1440"/>
        <w:gridCol w:w="1800"/>
      </w:tblGrid>
      <w:tr w:rsidR="0015099C" w:rsidRPr="0015099C" w:rsidTr="0015099C">
        <w:trPr>
          <w:jc w:val="center"/>
        </w:trPr>
        <w:tc>
          <w:tcPr>
            <w:tcW w:w="1338"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机构</w:t>
            </w:r>
          </w:p>
        </w:tc>
        <w:tc>
          <w:tcPr>
            <w:tcW w:w="1191"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职务</w:t>
            </w:r>
          </w:p>
        </w:tc>
        <w:tc>
          <w:tcPr>
            <w:tcW w:w="144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姓名</w:t>
            </w:r>
          </w:p>
        </w:tc>
        <w:tc>
          <w:tcPr>
            <w:tcW w:w="1800"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手机</w:t>
            </w:r>
          </w:p>
        </w:tc>
      </w:tr>
      <w:tr w:rsidR="0015099C" w:rsidRPr="0015099C" w:rsidTr="0015099C">
        <w:trPr>
          <w:cantSplit/>
          <w:trHeight w:val="315"/>
          <w:jc w:val="center"/>
        </w:trPr>
        <w:tc>
          <w:tcPr>
            <w:tcW w:w="1338"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指挥组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总指挥</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总经理</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李玉松</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13641278038</w:t>
            </w:r>
          </w:p>
        </w:tc>
      </w:tr>
      <w:tr w:rsidR="0015099C" w:rsidRPr="0015099C" w:rsidTr="0015099C">
        <w:trPr>
          <w:cantSplit/>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副总指挥</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副总监</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唐志萍</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13817511543</w:t>
            </w:r>
          </w:p>
        </w:tc>
      </w:tr>
      <w:tr w:rsidR="0015099C" w:rsidRPr="0015099C" w:rsidTr="0015099C">
        <w:trPr>
          <w:cantSplit/>
          <w:jc w:val="center"/>
        </w:trPr>
        <w:tc>
          <w:tcPr>
            <w:tcW w:w="1338"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消防应急抢险救援组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组长</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车间主任</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张红亮</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18662877036</w:t>
            </w:r>
          </w:p>
        </w:tc>
      </w:tr>
      <w:tr w:rsidR="0015099C" w:rsidRPr="0015099C" w:rsidTr="0015099C">
        <w:trPr>
          <w:cantSplit/>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车间主任</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李天量</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15716271027</w:t>
            </w:r>
          </w:p>
        </w:tc>
      </w:tr>
      <w:tr w:rsidR="0015099C" w:rsidRPr="0015099C" w:rsidTr="0015099C">
        <w:trPr>
          <w:cantSplit/>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车间主任</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苟双宁</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18015212232</w:t>
            </w:r>
          </w:p>
        </w:tc>
      </w:tr>
      <w:tr w:rsidR="0015099C" w:rsidRPr="0015099C" w:rsidTr="0015099C">
        <w:trPr>
          <w:cantSplit/>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车间主任</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王永奇</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13501298254</w:t>
            </w:r>
          </w:p>
        </w:tc>
      </w:tr>
      <w:tr w:rsidR="0015099C" w:rsidRPr="0015099C" w:rsidTr="0015099C">
        <w:trPr>
          <w:cantSplit/>
          <w:trHeight w:val="314"/>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设备部经理</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王彦波</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15910746790</w:t>
            </w:r>
          </w:p>
        </w:tc>
      </w:tr>
      <w:tr w:rsidR="0015099C" w:rsidRPr="0015099C" w:rsidTr="0015099C">
        <w:trPr>
          <w:cantSplit/>
          <w:trHeight w:val="314"/>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维修班</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张建冬</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15162893092</w:t>
            </w:r>
          </w:p>
        </w:tc>
      </w:tr>
      <w:tr w:rsidR="0015099C" w:rsidRPr="0015099C" w:rsidTr="0015099C">
        <w:trPr>
          <w:cantSplit/>
          <w:trHeight w:val="314"/>
          <w:jc w:val="center"/>
        </w:trPr>
        <w:tc>
          <w:tcPr>
            <w:tcW w:w="1338"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环境保护组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组长</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安环部经理</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任荣郑</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13921685411</w:t>
            </w:r>
          </w:p>
        </w:tc>
      </w:tr>
      <w:tr w:rsidR="0015099C" w:rsidRPr="0015099C" w:rsidTr="0015099C">
        <w:trPr>
          <w:cantSplit/>
          <w:trHeight w:val="314"/>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环保员</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秦张飞</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13773812424</w:t>
            </w:r>
          </w:p>
        </w:tc>
      </w:tr>
      <w:tr w:rsidR="0015099C" w:rsidRPr="0015099C" w:rsidTr="0015099C">
        <w:trPr>
          <w:cantSplit/>
          <w:trHeight w:val="314"/>
          <w:jc w:val="center"/>
        </w:trPr>
        <w:tc>
          <w:tcPr>
            <w:tcW w:w="133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安全警戒及现场治安组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组长</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安全员</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顾立森</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13921473452</w:t>
            </w:r>
          </w:p>
        </w:tc>
      </w:tr>
      <w:tr w:rsidR="0015099C" w:rsidRPr="0015099C" w:rsidTr="0015099C">
        <w:trPr>
          <w:cantSplit/>
          <w:trHeight w:val="314"/>
          <w:jc w:val="center"/>
        </w:trPr>
        <w:tc>
          <w:tcPr>
            <w:tcW w:w="1338"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医疗救护组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组长</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质量部经理</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姜惠东</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13962776353</w:t>
            </w:r>
          </w:p>
        </w:tc>
      </w:tr>
      <w:tr w:rsidR="0015099C" w:rsidRPr="0015099C" w:rsidTr="0015099C">
        <w:trPr>
          <w:cantSplit/>
          <w:trHeight w:val="314"/>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质检员</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蔡晓燕</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15962797573</w:t>
            </w:r>
          </w:p>
        </w:tc>
      </w:tr>
      <w:tr w:rsidR="0015099C" w:rsidRPr="0015099C" w:rsidTr="0015099C">
        <w:trPr>
          <w:cantSplit/>
          <w:trHeight w:val="314"/>
          <w:jc w:val="center"/>
        </w:trPr>
        <w:tc>
          <w:tcPr>
            <w:tcW w:w="1338" w:type="dxa"/>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通信联络组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组长</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总经办</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许艮生</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13862796256</w:t>
            </w:r>
          </w:p>
        </w:tc>
      </w:tr>
      <w:tr w:rsidR="0015099C" w:rsidRPr="0015099C" w:rsidTr="0015099C">
        <w:trPr>
          <w:cantSplit/>
          <w:trHeight w:val="314"/>
          <w:jc w:val="center"/>
        </w:trPr>
        <w:tc>
          <w:tcPr>
            <w:tcW w:w="0" w:type="auto"/>
            <w:vMerge/>
            <w:tcBorders>
              <w:top w:val="outset" w:sz="6" w:space="0" w:color="F0F0F0"/>
              <w:left w:val="outset" w:sz="6" w:space="0" w:color="F0F0F0"/>
              <w:bottom w:val="single" w:sz="8"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接待</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丛尤琴</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18795757896</w:t>
            </w:r>
          </w:p>
        </w:tc>
      </w:tr>
      <w:tr w:rsidR="0015099C" w:rsidRPr="0015099C" w:rsidTr="0015099C">
        <w:trPr>
          <w:cantSplit/>
          <w:trHeight w:val="314"/>
          <w:jc w:val="center"/>
        </w:trPr>
        <w:tc>
          <w:tcPr>
            <w:tcW w:w="1338" w:type="dxa"/>
            <w:vMerge w:val="restart"/>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后勤保障组</w:t>
            </w:r>
          </w:p>
        </w:tc>
        <w:tc>
          <w:tcPr>
            <w:tcW w:w="119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组长</w:t>
            </w:r>
          </w:p>
        </w:tc>
        <w:tc>
          <w:tcPr>
            <w:tcW w:w="168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仓储物流部经理</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陈丽娥</w:t>
            </w:r>
          </w:p>
        </w:tc>
        <w:tc>
          <w:tcPr>
            <w:tcW w:w="18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15896296211</w:t>
            </w:r>
          </w:p>
        </w:tc>
      </w:tr>
      <w:tr w:rsidR="0015099C" w:rsidRPr="0015099C" w:rsidTr="0015099C">
        <w:trPr>
          <w:cantSplit/>
          <w:trHeight w:val="314"/>
          <w:jc w:val="center"/>
        </w:trPr>
        <w:tc>
          <w:tcPr>
            <w:tcW w:w="0" w:type="auto"/>
            <w:vMerge/>
            <w:tcBorders>
              <w:top w:val="outset" w:sz="6" w:space="0" w:color="F0F0F0"/>
              <w:left w:val="outset" w:sz="6" w:space="0" w:color="F0F0F0"/>
              <w:bottom w:val="single" w:sz="12" w:space="0" w:color="auto"/>
              <w:right w:val="single" w:sz="8" w:space="0" w:color="auto"/>
            </w:tcBorders>
            <w:vAlign w:val="center"/>
            <w:hideMark/>
          </w:tcPr>
          <w:p w:rsidR="0015099C" w:rsidRPr="0015099C" w:rsidRDefault="0015099C" w:rsidP="0015099C">
            <w:pPr>
              <w:widowControl/>
              <w:jc w:val="left"/>
              <w:rPr>
                <w:rFonts w:ascii="宋体" w:eastAsia="宋体" w:hAnsi="宋体" w:cs="宋体"/>
                <w:kern w:val="0"/>
                <w:sz w:val="24"/>
                <w:szCs w:val="24"/>
              </w:rPr>
            </w:pPr>
          </w:p>
        </w:tc>
        <w:tc>
          <w:tcPr>
            <w:tcW w:w="1191"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成员</w:t>
            </w:r>
          </w:p>
        </w:tc>
        <w:tc>
          <w:tcPr>
            <w:tcW w:w="1689"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物流助理</w:t>
            </w:r>
          </w:p>
        </w:tc>
        <w:tc>
          <w:tcPr>
            <w:tcW w:w="144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田伟伟</w:t>
            </w:r>
          </w:p>
        </w:tc>
        <w:tc>
          <w:tcPr>
            <w:tcW w:w="1800"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15312614785</w:t>
            </w:r>
          </w:p>
        </w:tc>
      </w:tr>
    </w:tbl>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88" w:name="_Toc293735794"/>
      <w:bookmarkStart w:id="189" w:name="_Toc293648559"/>
      <w:bookmarkEnd w:id="188"/>
      <w:r w:rsidRPr="0015099C">
        <w:rPr>
          <w:rFonts w:ascii="Calibri" w:eastAsia="仿宋" w:hAnsi="Calibri" w:cs="Calibri"/>
          <w:color w:val="8F8F8F"/>
          <w:kern w:val="0"/>
          <w:sz w:val="28"/>
          <w:szCs w:val="28"/>
        </w:rPr>
        <w:lastRenderedPageBreak/>
        <w:t> </w:t>
      </w:r>
      <w:bookmarkEnd w:id="189"/>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90" w:name="_Toc423706677"/>
      <w:r w:rsidRPr="0015099C">
        <w:rPr>
          <w:rFonts w:ascii="仿宋" w:eastAsia="仿宋" w:hAnsi="仿宋" w:cs="Arial" w:hint="eastAsia"/>
          <w:color w:val="8F8F8F"/>
          <w:kern w:val="0"/>
          <w:sz w:val="28"/>
          <w:szCs w:val="28"/>
        </w:rPr>
        <w:t>15.11</w:t>
      </w:r>
      <w:r w:rsidRPr="0015099C">
        <w:rPr>
          <w:rFonts w:ascii="Calibri" w:eastAsia="仿宋" w:hAnsi="Calibri" w:cs="Calibri"/>
          <w:color w:val="8F8F8F"/>
          <w:kern w:val="0"/>
          <w:sz w:val="28"/>
          <w:szCs w:val="28"/>
        </w:rPr>
        <w:t> </w:t>
      </w:r>
      <w:bookmarkEnd w:id="190"/>
      <w:r w:rsidRPr="0015099C">
        <w:rPr>
          <w:rFonts w:ascii="仿宋" w:eastAsia="仿宋" w:hAnsi="仿宋" w:cs="Arial" w:hint="eastAsia"/>
          <w:color w:val="8F8F8F"/>
          <w:kern w:val="0"/>
          <w:sz w:val="28"/>
          <w:szCs w:val="28"/>
        </w:rPr>
        <w:t>外部救援单位联系电话</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如东县公安消防大队，火警电话119</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如东县公安局，报警电话110</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如东县医院救护中心，报警电话120</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周边可求助的机构、人员及资源表</w:t>
      </w:r>
    </w:p>
    <w:tbl>
      <w:tblPr>
        <w:tblW w:w="0" w:type="auto"/>
        <w:jc w:val="center"/>
        <w:tblCellMar>
          <w:left w:w="0" w:type="dxa"/>
          <w:right w:w="0" w:type="dxa"/>
        </w:tblCellMar>
        <w:tblLook w:val="04A0" w:firstRow="1" w:lastRow="0" w:firstColumn="1" w:lastColumn="0" w:noHBand="0" w:noVBand="1"/>
      </w:tblPr>
      <w:tblGrid>
        <w:gridCol w:w="4119"/>
        <w:gridCol w:w="4171"/>
      </w:tblGrid>
      <w:tr w:rsidR="0015099C" w:rsidRPr="0015099C" w:rsidTr="0015099C">
        <w:trPr>
          <w:trHeight w:val="340"/>
          <w:jc w:val="center"/>
        </w:trPr>
        <w:tc>
          <w:tcPr>
            <w:tcW w:w="4260"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bookmarkStart w:id="191" w:name="_Toc293735795"/>
            <w:r w:rsidRPr="0015099C">
              <w:rPr>
                <w:rFonts w:ascii="仿宋" w:eastAsia="仿宋" w:hAnsi="仿宋" w:cs="宋体" w:hint="eastAsia"/>
                <w:color w:val="8F8F8F"/>
                <w:kern w:val="0"/>
                <w:sz w:val="28"/>
                <w:szCs w:val="28"/>
              </w:rPr>
              <w:t>联系单位</w:t>
            </w:r>
            <w:bookmarkEnd w:id="191"/>
          </w:p>
        </w:tc>
        <w:tc>
          <w:tcPr>
            <w:tcW w:w="4260"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联系方式</w:t>
            </w:r>
          </w:p>
        </w:tc>
      </w:tr>
      <w:tr w:rsidR="0015099C" w:rsidRPr="0015099C" w:rsidTr="0015099C">
        <w:trPr>
          <w:trHeight w:val="340"/>
          <w:jc w:val="center"/>
        </w:trPr>
        <w:tc>
          <w:tcPr>
            <w:tcW w:w="4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消防电话</w:t>
            </w:r>
          </w:p>
        </w:tc>
        <w:tc>
          <w:tcPr>
            <w:tcW w:w="4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119</w:t>
            </w:r>
          </w:p>
        </w:tc>
      </w:tr>
      <w:tr w:rsidR="0015099C" w:rsidRPr="0015099C" w:rsidTr="0015099C">
        <w:trPr>
          <w:trHeight w:val="340"/>
          <w:jc w:val="center"/>
        </w:trPr>
        <w:tc>
          <w:tcPr>
            <w:tcW w:w="4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急救电话</w:t>
            </w:r>
          </w:p>
        </w:tc>
        <w:tc>
          <w:tcPr>
            <w:tcW w:w="4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120</w:t>
            </w:r>
          </w:p>
        </w:tc>
      </w:tr>
      <w:tr w:rsidR="0015099C" w:rsidRPr="0015099C" w:rsidTr="0015099C">
        <w:trPr>
          <w:trHeight w:val="340"/>
          <w:jc w:val="center"/>
        </w:trPr>
        <w:tc>
          <w:tcPr>
            <w:tcW w:w="4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如东县公安局</w:t>
            </w:r>
          </w:p>
        </w:tc>
        <w:tc>
          <w:tcPr>
            <w:tcW w:w="4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110</w:t>
            </w:r>
          </w:p>
        </w:tc>
      </w:tr>
      <w:tr w:rsidR="0015099C" w:rsidRPr="0015099C" w:rsidTr="0015099C">
        <w:trPr>
          <w:trHeight w:val="340"/>
          <w:jc w:val="center"/>
        </w:trPr>
        <w:tc>
          <w:tcPr>
            <w:tcW w:w="4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如东县安监局</w:t>
            </w:r>
          </w:p>
        </w:tc>
        <w:tc>
          <w:tcPr>
            <w:tcW w:w="4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0513-84133155</w:t>
            </w:r>
          </w:p>
        </w:tc>
      </w:tr>
      <w:tr w:rsidR="0015099C" w:rsidRPr="0015099C" w:rsidTr="0015099C">
        <w:trPr>
          <w:trHeight w:val="340"/>
          <w:jc w:val="center"/>
        </w:trPr>
        <w:tc>
          <w:tcPr>
            <w:tcW w:w="4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如东县环保局</w:t>
            </w:r>
          </w:p>
        </w:tc>
        <w:tc>
          <w:tcPr>
            <w:tcW w:w="4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0513-84162701</w:t>
            </w:r>
          </w:p>
        </w:tc>
      </w:tr>
      <w:tr w:rsidR="0015099C" w:rsidRPr="0015099C" w:rsidTr="0015099C">
        <w:trPr>
          <w:trHeight w:val="340"/>
          <w:jc w:val="center"/>
        </w:trPr>
        <w:tc>
          <w:tcPr>
            <w:tcW w:w="4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lastRenderedPageBreak/>
              <w:t>如东县洋口消防支队</w:t>
            </w:r>
          </w:p>
        </w:tc>
        <w:tc>
          <w:tcPr>
            <w:tcW w:w="4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051384812119</w:t>
            </w:r>
          </w:p>
        </w:tc>
      </w:tr>
      <w:tr w:rsidR="0015099C" w:rsidRPr="0015099C" w:rsidTr="0015099C">
        <w:trPr>
          <w:trHeight w:val="340"/>
          <w:jc w:val="center"/>
        </w:trPr>
        <w:tc>
          <w:tcPr>
            <w:tcW w:w="4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如东县安监局沿海经济开发区分局</w:t>
            </w:r>
          </w:p>
        </w:tc>
        <w:tc>
          <w:tcPr>
            <w:tcW w:w="4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18051323191</w:t>
            </w:r>
          </w:p>
        </w:tc>
      </w:tr>
      <w:tr w:rsidR="0015099C" w:rsidRPr="0015099C" w:rsidTr="0015099C">
        <w:trPr>
          <w:trHeight w:val="340"/>
          <w:jc w:val="center"/>
        </w:trPr>
        <w:tc>
          <w:tcPr>
            <w:tcW w:w="4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如东县环保局沿海经济开发区分局</w:t>
            </w:r>
          </w:p>
        </w:tc>
        <w:tc>
          <w:tcPr>
            <w:tcW w:w="426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18051323169</w:t>
            </w:r>
          </w:p>
        </w:tc>
      </w:tr>
      <w:tr w:rsidR="0015099C" w:rsidRPr="0015099C" w:rsidTr="0015099C">
        <w:trPr>
          <w:trHeight w:val="340"/>
          <w:jc w:val="center"/>
        </w:trPr>
        <w:tc>
          <w:tcPr>
            <w:tcW w:w="4260"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如东县丰利医院</w:t>
            </w:r>
          </w:p>
        </w:tc>
        <w:tc>
          <w:tcPr>
            <w:tcW w:w="4260"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0513-84581049</w:t>
            </w:r>
          </w:p>
        </w:tc>
      </w:tr>
    </w:tbl>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邻近企业联络人表</w:t>
      </w:r>
    </w:p>
    <w:tbl>
      <w:tblPr>
        <w:tblW w:w="0" w:type="auto"/>
        <w:jc w:val="center"/>
        <w:tblCellMar>
          <w:left w:w="0" w:type="dxa"/>
          <w:right w:w="0" w:type="dxa"/>
        </w:tblCellMar>
        <w:tblLook w:val="04A0" w:firstRow="1" w:lastRow="0" w:firstColumn="1" w:lastColumn="0" w:noHBand="0" w:noVBand="1"/>
      </w:tblPr>
      <w:tblGrid>
        <w:gridCol w:w="3491"/>
        <w:gridCol w:w="2002"/>
        <w:gridCol w:w="2797"/>
      </w:tblGrid>
      <w:tr w:rsidR="0015099C" w:rsidRPr="0015099C" w:rsidTr="0015099C">
        <w:trPr>
          <w:trHeight w:val="340"/>
          <w:jc w:val="center"/>
        </w:trPr>
        <w:tc>
          <w:tcPr>
            <w:tcW w:w="3616"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周围公司</w:t>
            </w:r>
          </w:p>
        </w:tc>
        <w:tc>
          <w:tcPr>
            <w:tcW w:w="2065"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联系人</w:t>
            </w:r>
          </w:p>
        </w:tc>
        <w:tc>
          <w:tcPr>
            <w:tcW w:w="2841"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联系电话</w:t>
            </w:r>
          </w:p>
        </w:tc>
      </w:tr>
      <w:tr w:rsidR="0015099C" w:rsidRPr="0015099C" w:rsidTr="0015099C">
        <w:trPr>
          <w:trHeight w:val="340"/>
          <w:jc w:val="center"/>
        </w:trPr>
        <w:tc>
          <w:tcPr>
            <w:tcW w:w="361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江苏新农化工有限公司</w:t>
            </w:r>
          </w:p>
        </w:tc>
        <w:tc>
          <w:tcPr>
            <w:tcW w:w="20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蔡辉</w:t>
            </w:r>
          </w:p>
        </w:tc>
        <w:tc>
          <w:tcPr>
            <w:tcW w:w="284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13773799856</w:t>
            </w:r>
          </w:p>
        </w:tc>
      </w:tr>
      <w:tr w:rsidR="0015099C" w:rsidRPr="0015099C" w:rsidTr="0015099C">
        <w:trPr>
          <w:trHeight w:val="340"/>
          <w:jc w:val="center"/>
        </w:trPr>
        <w:tc>
          <w:tcPr>
            <w:tcW w:w="361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南通大定化工有限公司</w:t>
            </w:r>
          </w:p>
        </w:tc>
        <w:tc>
          <w:tcPr>
            <w:tcW w:w="20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张军</w:t>
            </w:r>
          </w:p>
        </w:tc>
        <w:tc>
          <w:tcPr>
            <w:tcW w:w="284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18915237568</w:t>
            </w:r>
          </w:p>
        </w:tc>
      </w:tr>
      <w:tr w:rsidR="0015099C" w:rsidRPr="0015099C" w:rsidTr="0015099C">
        <w:trPr>
          <w:trHeight w:val="340"/>
          <w:jc w:val="center"/>
        </w:trPr>
        <w:tc>
          <w:tcPr>
            <w:tcW w:w="361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如东众意化工有限公司</w:t>
            </w:r>
          </w:p>
        </w:tc>
        <w:tc>
          <w:tcPr>
            <w:tcW w:w="206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李全</w:t>
            </w:r>
          </w:p>
        </w:tc>
        <w:tc>
          <w:tcPr>
            <w:tcW w:w="2841"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15996507360</w:t>
            </w:r>
          </w:p>
        </w:tc>
      </w:tr>
      <w:tr w:rsidR="0015099C" w:rsidRPr="0015099C" w:rsidTr="0015099C">
        <w:trPr>
          <w:trHeight w:val="340"/>
          <w:jc w:val="center"/>
        </w:trPr>
        <w:tc>
          <w:tcPr>
            <w:tcW w:w="3616"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南通罗森化工有限公司</w:t>
            </w:r>
          </w:p>
        </w:tc>
        <w:tc>
          <w:tcPr>
            <w:tcW w:w="2065"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庄奇生</w:t>
            </w:r>
          </w:p>
        </w:tc>
        <w:tc>
          <w:tcPr>
            <w:tcW w:w="2841"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15995538199</w:t>
            </w:r>
          </w:p>
        </w:tc>
      </w:tr>
    </w:tbl>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92" w:name="_Toc293648561"/>
      <w:r w:rsidRPr="0015099C">
        <w:rPr>
          <w:rFonts w:ascii="Calibri" w:eastAsia="仿宋" w:hAnsi="Calibri" w:cs="Calibri"/>
          <w:color w:val="8F8F8F"/>
          <w:kern w:val="0"/>
          <w:sz w:val="28"/>
          <w:szCs w:val="28"/>
        </w:rPr>
        <w:t> </w:t>
      </w:r>
      <w:bookmarkEnd w:id="192"/>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93" w:name="_Toc423706678"/>
      <w:r w:rsidRPr="0015099C">
        <w:rPr>
          <w:rFonts w:ascii="仿宋" w:eastAsia="仿宋" w:hAnsi="仿宋" w:cs="Arial" w:hint="eastAsia"/>
          <w:color w:val="8F8F8F"/>
          <w:kern w:val="0"/>
          <w:sz w:val="28"/>
          <w:szCs w:val="28"/>
        </w:rPr>
        <w:t>15.12</w:t>
      </w:r>
      <w:bookmarkEnd w:id="193"/>
      <w:r w:rsidRPr="0015099C">
        <w:rPr>
          <w:rFonts w:ascii="仿宋" w:eastAsia="仿宋" w:hAnsi="仿宋" w:cs="Arial" w:hint="eastAsia"/>
          <w:color w:val="8F8F8F"/>
          <w:kern w:val="0"/>
          <w:sz w:val="28"/>
          <w:szCs w:val="28"/>
        </w:rPr>
        <w:t>其他</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15.12.1环评批复、试生产意见、验收批文</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见附件</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15.12.2应急联动协议</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见附件</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15.12.3已建项目应急预案备案登记表</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见附件</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15.13企业法人营业执照</w:t>
      </w:r>
    </w:p>
    <w:p w:rsidR="0015099C" w:rsidRPr="0015099C" w:rsidRDefault="0015099C" w:rsidP="0015099C">
      <w:pPr>
        <w:widowControl/>
        <w:shd w:val="clear" w:color="auto" w:fill="FFFFFF"/>
        <w:spacing w:line="360" w:lineRule="atLeast"/>
        <w:ind w:firstLine="560"/>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lastRenderedPageBreak/>
        <w:t>见附件</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bookmarkStart w:id="194" w:name="_Toc293735799"/>
      <w:r w:rsidRPr="0015099C">
        <w:rPr>
          <w:rFonts w:ascii="Calibri" w:eastAsia="仿宋" w:hAnsi="Calibri" w:cs="Calibri"/>
          <w:color w:val="8F8F8F"/>
          <w:kern w:val="0"/>
          <w:sz w:val="28"/>
          <w:szCs w:val="28"/>
        </w:rPr>
        <w:t> </w:t>
      </w:r>
      <w:bookmarkEnd w:id="194"/>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15.14南通高盟新材料有限公司环境应急人员的安全防护注意事项</w:t>
      </w:r>
    </w:p>
    <w:p w:rsidR="0015099C" w:rsidRPr="0015099C" w:rsidRDefault="0015099C" w:rsidP="0015099C">
      <w:pPr>
        <w:widowControl/>
        <w:shd w:val="clear" w:color="auto" w:fill="FFFFFF"/>
        <w:spacing w:line="360" w:lineRule="atLeast"/>
        <w:jc w:val="center"/>
        <w:rPr>
          <w:rFonts w:ascii="Arial" w:eastAsia="宋体" w:hAnsi="Arial" w:cs="Arial"/>
          <w:color w:val="8F8F8F"/>
          <w:kern w:val="0"/>
          <w:sz w:val="18"/>
          <w:szCs w:val="18"/>
        </w:rPr>
      </w:pPr>
      <w:r w:rsidRPr="0015099C">
        <w:rPr>
          <w:rFonts w:ascii="仿宋" w:eastAsia="仿宋" w:hAnsi="仿宋" w:cs="Arial" w:hint="eastAsia"/>
          <w:color w:val="8F8F8F"/>
          <w:kern w:val="0"/>
          <w:sz w:val="28"/>
          <w:szCs w:val="28"/>
        </w:rPr>
        <w:t>南通高盟新材料有限公司环境应急人员的安全防护注意事项表</w:t>
      </w:r>
    </w:p>
    <w:tbl>
      <w:tblPr>
        <w:tblW w:w="0" w:type="auto"/>
        <w:jc w:val="center"/>
        <w:tblCellMar>
          <w:left w:w="0" w:type="dxa"/>
          <w:right w:w="0" w:type="dxa"/>
        </w:tblCellMar>
        <w:tblLook w:val="04A0" w:firstRow="1" w:lastRow="0" w:firstColumn="1" w:lastColumn="0" w:noHBand="0" w:noVBand="1"/>
      </w:tblPr>
      <w:tblGrid>
        <w:gridCol w:w="2066"/>
        <w:gridCol w:w="6224"/>
      </w:tblGrid>
      <w:tr w:rsidR="0015099C" w:rsidRPr="0015099C" w:rsidTr="0015099C">
        <w:trPr>
          <w:trHeight w:val="340"/>
          <w:jc w:val="center"/>
        </w:trPr>
        <w:tc>
          <w:tcPr>
            <w:tcW w:w="2088" w:type="dxa"/>
            <w:tcBorders>
              <w:top w:val="single" w:sz="12"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注意事项</w:t>
            </w:r>
          </w:p>
        </w:tc>
        <w:tc>
          <w:tcPr>
            <w:tcW w:w="6300" w:type="dxa"/>
            <w:tcBorders>
              <w:top w:val="single" w:sz="12" w:space="0" w:color="auto"/>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事项内容</w:t>
            </w:r>
          </w:p>
        </w:tc>
      </w:tr>
      <w:tr w:rsidR="0015099C" w:rsidRPr="0015099C" w:rsidTr="0015099C">
        <w:trPr>
          <w:trHeight w:val="340"/>
          <w:jc w:val="center"/>
        </w:trPr>
        <w:tc>
          <w:tcPr>
            <w:tcW w:w="208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前期防护</w:t>
            </w:r>
          </w:p>
        </w:tc>
        <w:tc>
          <w:tcPr>
            <w:tcW w:w="63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尽可能地在进入现场前了解事件的污染物、污染程度，选择好合适的防护用品</w:t>
            </w:r>
          </w:p>
        </w:tc>
      </w:tr>
      <w:tr w:rsidR="0015099C" w:rsidRPr="0015099C" w:rsidTr="0015099C">
        <w:trPr>
          <w:trHeight w:val="340"/>
          <w:jc w:val="center"/>
        </w:trPr>
        <w:tc>
          <w:tcPr>
            <w:tcW w:w="208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配戴防护用品</w:t>
            </w:r>
          </w:p>
        </w:tc>
        <w:tc>
          <w:tcPr>
            <w:tcW w:w="63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正确地、按程序、按使用说明配戴好防护用品</w:t>
            </w:r>
          </w:p>
        </w:tc>
      </w:tr>
      <w:tr w:rsidR="0015099C" w:rsidRPr="0015099C" w:rsidTr="0015099C">
        <w:trPr>
          <w:trHeight w:val="340"/>
          <w:jc w:val="center"/>
        </w:trPr>
        <w:tc>
          <w:tcPr>
            <w:tcW w:w="208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服从命令</w:t>
            </w:r>
          </w:p>
        </w:tc>
        <w:tc>
          <w:tcPr>
            <w:tcW w:w="63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服从命令，听从指挥，快速、针对、有效地开展环境应急处置工作，不逞个人英雄主义，没有防护物品时在警戒线外工作</w:t>
            </w:r>
          </w:p>
        </w:tc>
      </w:tr>
      <w:tr w:rsidR="0015099C" w:rsidRPr="0015099C" w:rsidTr="0015099C">
        <w:trPr>
          <w:trHeight w:val="340"/>
          <w:jc w:val="center"/>
        </w:trPr>
        <w:tc>
          <w:tcPr>
            <w:tcW w:w="208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个人洗消</w:t>
            </w:r>
          </w:p>
        </w:tc>
        <w:tc>
          <w:tcPr>
            <w:tcW w:w="6300" w:type="dxa"/>
            <w:tcBorders>
              <w:top w:val="outset" w:sz="6" w:space="0" w:color="F0F0F0"/>
              <w:left w:val="outset" w:sz="6" w:space="0" w:color="F0F0F0"/>
              <w:bottom w:val="single" w:sz="8"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应急处置结束后做好去污和个人洗消工作</w:t>
            </w:r>
          </w:p>
        </w:tc>
      </w:tr>
      <w:tr w:rsidR="0015099C" w:rsidRPr="0015099C" w:rsidTr="0015099C">
        <w:trPr>
          <w:trHeight w:val="340"/>
          <w:jc w:val="center"/>
        </w:trPr>
        <w:tc>
          <w:tcPr>
            <w:tcW w:w="2088" w:type="dxa"/>
            <w:tcBorders>
              <w:top w:val="outset" w:sz="6" w:space="0" w:color="F0F0F0"/>
              <w:left w:val="outset" w:sz="6" w:space="0" w:color="F0F0F0"/>
              <w:bottom w:val="single" w:sz="12" w:space="0" w:color="auto"/>
              <w:right w:val="single" w:sz="8" w:space="0" w:color="auto"/>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医疗救治</w:t>
            </w:r>
          </w:p>
        </w:tc>
        <w:tc>
          <w:tcPr>
            <w:tcW w:w="6300" w:type="dxa"/>
            <w:tcBorders>
              <w:top w:val="outset" w:sz="6" w:space="0" w:color="F0F0F0"/>
              <w:left w:val="outset" w:sz="6" w:space="0" w:color="F0F0F0"/>
              <w:bottom w:val="single" w:sz="12" w:space="0" w:color="auto"/>
              <w:right w:val="outset" w:sz="6" w:space="0" w:color="F0F0F0"/>
            </w:tcBorders>
            <w:shd w:val="clear" w:color="auto" w:fill="auto"/>
            <w:tcMar>
              <w:top w:w="0" w:type="dxa"/>
              <w:left w:w="108" w:type="dxa"/>
              <w:bottom w:w="0" w:type="dxa"/>
              <w:right w:w="108" w:type="dxa"/>
            </w:tcMar>
            <w:vAlign w:val="center"/>
            <w:hideMark/>
          </w:tcPr>
          <w:p w:rsidR="0015099C" w:rsidRPr="0015099C" w:rsidRDefault="0015099C" w:rsidP="0015099C">
            <w:pPr>
              <w:widowControl/>
              <w:jc w:val="center"/>
              <w:rPr>
                <w:rFonts w:ascii="宋体" w:eastAsia="宋体" w:hAnsi="宋体" w:cs="宋体"/>
                <w:kern w:val="0"/>
                <w:sz w:val="24"/>
                <w:szCs w:val="24"/>
              </w:rPr>
            </w:pPr>
            <w:r w:rsidRPr="0015099C">
              <w:rPr>
                <w:rFonts w:ascii="仿宋" w:eastAsia="仿宋" w:hAnsi="仿宋" w:cs="宋体" w:hint="eastAsia"/>
                <w:kern w:val="0"/>
                <w:sz w:val="28"/>
                <w:szCs w:val="28"/>
              </w:rPr>
              <w:t>在事件终止后，必要时或是自我不适时立即进行医疗救治</w:t>
            </w:r>
          </w:p>
        </w:tc>
      </w:tr>
    </w:tbl>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Calibri" w:eastAsia="仿宋" w:hAnsi="Calibri" w:cs="Calibri"/>
          <w:color w:val="8F8F8F"/>
          <w:kern w:val="0"/>
          <w:sz w:val="28"/>
          <w:szCs w:val="28"/>
        </w:rPr>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仿宋" w:eastAsia="仿宋" w:hAnsi="仿宋" w:cs="Arial"/>
          <w:noProof/>
          <w:color w:val="8F8F8F"/>
          <w:kern w:val="0"/>
          <w:sz w:val="28"/>
          <w:szCs w:val="28"/>
        </w:rPr>
        <w:lastRenderedPageBreak/>
        <w:drawing>
          <wp:inline distT="0" distB="0" distL="0" distR="0">
            <wp:extent cx="6667500" cy="9391650"/>
            <wp:effectExtent l="0" t="0" r="0" b="0"/>
            <wp:docPr id="1" name="图片 1" descr="http://www.co-mens.com/UserFiles/image/2016-11-14/%E7%AA%81%E5%8F%91%E7%8E%AF%E5%A2%83%E4%BA%8B%E4%BB%B6%E5%BA%94%E6%80%A5%E9%A2%84%E6%A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ens.com/UserFiles/image/2016-11-14/%E7%AA%81%E5%8F%91%E7%8E%AF%E5%A2%83%E4%BA%8B%E4%BB%B6%E5%BA%94%E6%80%A5%E9%A2%84%E6%A1%88.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667500" cy="9391650"/>
                    </a:xfrm>
                    <a:prstGeom prst="rect">
                      <a:avLst/>
                    </a:prstGeom>
                    <a:noFill/>
                    <a:ln>
                      <a:noFill/>
                    </a:ln>
                  </pic:spPr>
                </pic:pic>
              </a:graphicData>
            </a:graphic>
          </wp:inline>
        </w:drawing>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lastRenderedPageBreak/>
        <w:t> </w:t>
      </w:r>
    </w:p>
    <w:p w:rsidR="0015099C" w:rsidRPr="0015099C" w:rsidRDefault="0015099C" w:rsidP="0015099C">
      <w:pPr>
        <w:widowControl/>
        <w:shd w:val="clear" w:color="auto" w:fill="FFFFFF"/>
        <w:spacing w:line="360" w:lineRule="atLeast"/>
        <w:jc w:val="left"/>
        <w:rPr>
          <w:rFonts w:ascii="Arial" w:eastAsia="宋体" w:hAnsi="Arial" w:cs="Arial"/>
          <w:color w:val="8F8F8F"/>
          <w:kern w:val="0"/>
          <w:sz w:val="18"/>
          <w:szCs w:val="18"/>
        </w:rPr>
      </w:pPr>
      <w:r w:rsidRPr="0015099C">
        <w:rPr>
          <w:rFonts w:ascii="Arial" w:eastAsia="宋体" w:hAnsi="Arial" w:cs="Arial"/>
          <w:color w:val="8F8F8F"/>
          <w:kern w:val="0"/>
          <w:sz w:val="18"/>
          <w:szCs w:val="18"/>
        </w:rPr>
        <w:t> </w:t>
      </w:r>
    </w:p>
    <w:p w:rsidR="00B43EFF" w:rsidRDefault="00B43EFF">
      <w:bookmarkStart w:id="195" w:name="_GoBack"/>
      <w:bookmarkEnd w:id="195"/>
    </w:p>
    <w:sectPr w:rsidR="00B43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01" w:rsidRDefault="00965301" w:rsidP="0015099C">
      <w:r>
        <w:separator/>
      </w:r>
    </w:p>
  </w:endnote>
  <w:endnote w:type="continuationSeparator" w:id="0">
    <w:p w:rsidR="00965301" w:rsidRDefault="00965301" w:rsidP="001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01" w:rsidRDefault="00965301" w:rsidP="0015099C">
      <w:r>
        <w:separator/>
      </w:r>
    </w:p>
  </w:footnote>
  <w:footnote w:type="continuationSeparator" w:id="0">
    <w:p w:rsidR="00965301" w:rsidRDefault="00965301" w:rsidP="00150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75"/>
    <w:rsid w:val="0015099C"/>
    <w:rsid w:val="007B3275"/>
    <w:rsid w:val="00965301"/>
    <w:rsid w:val="00B4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FB3A5-684F-41BA-B640-1F451CE4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5099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5099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5099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099C"/>
    <w:rPr>
      <w:sz w:val="18"/>
      <w:szCs w:val="18"/>
    </w:rPr>
  </w:style>
  <w:style w:type="paragraph" w:styleId="a4">
    <w:name w:val="footer"/>
    <w:basedOn w:val="a"/>
    <w:link w:val="Char0"/>
    <w:uiPriority w:val="99"/>
    <w:unhideWhenUsed/>
    <w:rsid w:val="0015099C"/>
    <w:pPr>
      <w:tabs>
        <w:tab w:val="center" w:pos="4153"/>
        <w:tab w:val="right" w:pos="8306"/>
      </w:tabs>
      <w:snapToGrid w:val="0"/>
      <w:jc w:val="left"/>
    </w:pPr>
    <w:rPr>
      <w:sz w:val="18"/>
      <w:szCs w:val="18"/>
    </w:rPr>
  </w:style>
  <w:style w:type="character" w:customStyle="1" w:styleId="Char0">
    <w:name w:val="页脚 Char"/>
    <w:basedOn w:val="a0"/>
    <w:link w:val="a4"/>
    <w:uiPriority w:val="99"/>
    <w:rsid w:val="0015099C"/>
    <w:rPr>
      <w:sz w:val="18"/>
      <w:szCs w:val="18"/>
    </w:rPr>
  </w:style>
  <w:style w:type="character" w:customStyle="1" w:styleId="1Char">
    <w:name w:val="标题 1 Char"/>
    <w:basedOn w:val="a0"/>
    <w:link w:val="1"/>
    <w:uiPriority w:val="9"/>
    <w:rsid w:val="0015099C"/>
    <w:rPr>
      <w:rFonts w:ascii="宋体" w:eastAsia="宋体" w:hAnsi="宋体" w:cs="宋体"/>
      <w:b/>
      <w:bCs/>
      <w:kern w:val="36"/>
      <w:sz w:val="48"/>
      <w:szCs w:val="48"/>
    </w:rPr>
  </w:style>
  <w:style w:type="character" w:customStyle="1" w:styleId="2Char">
    <w:name w:val="标题 2 Char"/>
    <w:basedOn w:val="a0"/>
    <w:link w:val="2"/>
    <w:uiPriority w:val="9"/>
    <w:rsid w:val="0015099C"/>
    <w:rPr>
      <w:rFonts w:ascii="宋体" w:eastAsia="宋体" w:hAnsi="宋体" w:cs="宋体"/>
      <w:b/>
      <w:bCs/>
      <w:kern w:val="0"/>
      <w:sz w:val="36"/>
      <w:szCs w:val="36"/>
    </w:rPr>
  </w:style>
  <w:style w:type="character" w:customStyle="1" w:styleId="3Char">
    <w:name w:val="标题 3 Char"/>
    <w:basedOn w:val="a0"/>
    <w:link w:val="3"/>
    <w:uiPriority w:val="9"/>
    <w:rsid w:val="0015099C"/>
    <w:rPr>
      <w:rFonts w:ascii="宋体" w:eastAsia="宋体" w:hAnsi="宋体" w:cs="宋体"/>
      <w:b/>
      <w:bCs/>
      <w:kern w:val="0"/>
      <w:sz w:val="27"/>
      <w:szCs w:val="27"/>
    </w:rPr>
  </w:style>
  <w:style w:type="paragraph" w:styleId="a5">
    <w:name w:val="Normal (Web)"/>
    <w:basedOn w:val="a"/>
    <w:uiPriority w:val="99"/>
    <w:semiHidden/>
    <w:unhideWhenUsed/>
    <w:rsid w:val="0015099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5099C"/>
  </w:style>
  <w:style w:type="paragraph" w:styleId="10">
    <w:name w:val="toc 1"/>
    <w:basedOn w:val="a"/>
    <w:autoRedefine/>
    <w:uiPriority w:val="39"/>
    <w:semiHidden/>
    <w:unhideWhenUsed/>
    <w:rsid w:val="0015099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15099C"/>
    <w:rPr>
      <w:color w:val="0000FF"/>
      <w:u w:val="single"/>
    </w:rPr>
  </w:style>
  <w:style w:type="character" w:styleId="a7">
    <w:name w:val="FollowedHyperlink"/>
    <w:basedOn w:val="a0"/>
    <w:uiPriority w:val="99"/>
    <w:semiHidden/>
    <w:unhideWhenUsed/>
    <w:rsid w:val="0015099C"/>
    <w:rPr>
      <w:color w:val="800080"/>
      <w:u w:val="single"/>
    </w:rPr>
  </w:style>
  <w:style w:type="character" w:styleId="a8">
    <w:name w:val="Strong"/>
    <w:basedOn w:val="a0"/>
    <w:uiPriority w:val="22"/>
    <w:qFormat/>
    <w:rsid w:val="0015099C"/>
    <w:rPr>
      <w:b/>
      <w:bCs/>
    </w:rPr>
  </w:style>
  <w:style w:type="paragraph" w:styleId="20">
    <w:name w:val="toc 2"/>
    <w:basedOn w:val="a"/>
    <w:autoRedefine/>
    <w:uiPriority w:val="39"/>
    <w:semiHidden/>
    <w:unhideWhenUsed/>
    <w:rsid w:val="0015099C"/>
    <w:pPr>
      <w:widowControl/>
      <w:spacing w:before="100" w:beforeAutospacing="1" w:after="100" w:afterAutospacing="1"/>
      <w:jc w:val="left"/>
    </w:pPr>
    <w:rPr>
      <w:rFonts w:ascii="宋体" w:eastAsia="宋体" w:hAnsi="宋体" w:cs="宋体"/>
      <w:kern w:val="0"/>
      <w:sz w:val="24"/>
      <w:szCs w:val="24"/>
    </w:rPr>
  </w:style>
  <w:style w:type="character" w:customStyle="1" w:styleId="apple-style-span">
    <w:name w:val="apple-style-span"/>
    <w:basedOn w:val="a0"/>
    <w:rsid w:val="0015099C"/>
  </w:style>
  <w:style w:type="paragraph" w:styleId="a9">
    <w:name w:val="Normal Indent"/>
    <w:basedOn w:val="a"/>
    <w:uiPriority w:val="99"/>
    <w:semiHidden/>
    <w:unhideWhenUsed/>
    <w:rsid w:val="0015099C"/>
    <w:pPr>
      <w:widowControl/>
      <w:spacing w:before="100" w:beforeAutospacing="1" w:after="100" w:afterAutospacing="1"/>
      <w:jc w:val="left"/>
    </w:pPr>
    <w:rPr>
      <w:rFonts w:ascii="宋体" w:eastAsia="宋体" w:hAnsi="宋体" w:cs="宋体"/>
      <w:kern w:val="0"/>
      <w:sz w:val="24"/>
      <w:szCs w:val="24"/>
    </w:rPr>
  </w:style>
  <w:style w:type="paragraph" w:customStyle="1" w:styleId="af6">
    <w:name w:val="af6"/>
    <w:basedOn w:val="a"/>
    <w:rsid w:val="0015099C"/>
    <w:pPr>
      <w:widowControl/>
      <w:spacing w:before="100" w:beforeAutospacing="1" w:after="100" w:afterAutospacing="1"/>
      <w:jc w:val="left"/>
    </w:pPr>
    <w:rPr>
      <w:rFonts w:ascii="宋体" w:eastAsia="宋体" w:hAnsi="宋体" w:cs="宋体"/>
      <w:kern w:val="0"/>
      <w:sz w:val="24"/>
      <w:szCs w:val="24"/>
    </w:rPr>
  </w:style>
  <w:style w:type="paragraph" w:customStyle="1" w:styleId="a80">
    <w:name w:val="a8"/>
    <w:basedOn w:val="a"/>
    <w:rsid w:val="0015099C"/>
    <w:pPr>
      <w:widowControl/>
      <w:spacing w:before="100" w:beforeAutospacing="1" w:after="100" w:afterAutospacing="1"/>
      <w:jc w:val="left"/>
    </w:pPr>
    <w:rPr>
      <w:rFonts w:ascii="宋体" w:eastAsia="宋体" w:hAnsi="宋体" w:cs="宋体"/>
      <w:kern w:val="0"/>
      <w:sz w:val="24"/>
      <w:szCs w:val="24"/>
    </w:rPr>
  </w:style>
  <w:style w:type="paragraph" w:customStyle="1" w:styleId="a20">
    <w:name w:val="a2"/>
    <w:basedOn w:val="a"/>
    <w:rsid w:val="0015099C"/>
    <w:pPr>
      <w:widowControl/>
      <w:spacing w:before="100" w:beforeAutospacing="1" w:after="100" w:afterAutospacing="1"/>
      <w:jc w:val="left"/>
    </w:pPr>
    <w:rPr>
      <w:rFonts w:ascii="宋体" w:eastAsia="宋体" w:hAnsi="宋体" w:cs="宋体"/>
      <w:kern w:val="0"/>
      <w:sz w:val="24"/>
      <w:szCs w:val="24"/>
    </w:rPr>
  </w:style>
  <w:style w:type="paragraph" w:styleId="30">
    <w:name w:val="Body Text Indent 3"/>
    <w:basedOn w:val="a"/>
    <w:link w:val="3Char0"/>
    <w:uiPriority w:val="99"/>
    <w:semiHidden/>
    <w:unhideWhenUsed/>
    <w:rsid w:val="0015099C"/>
    <w:pPr>
      <w:widowControl/>
      <w:spacing w:before="100" w:beforeAutospacing="1" w:after="100" w:afterAutospacing="1"/>
      <w:jc w:val="left"/>
    </w:pPr>
    <w:rPr>
      <w:rFonts w:ascii="宋体" w:eastAsia="宋体" w:hAnsi="宋体" w:cs="宋体"/>
      <w:kern w:val="0"/>
      <w:sz w:val="24"/>
      <w:szCs w:val="24"/>
    </w:rPr>
  </w:style>
  <w:style w:type="character" w:customStyle="1" w:styleId="3Char0">
    <w:name w:val="正文文本缩进 3 Char"/>
    <w:basedOn w:val="a0"/>
    <w:link w:val="30"/>
    <w:uiPriority w:val="99"/>
    <w:semiHidden/>
    <w:rsid w:val="0015099C"/>
    <w:rPr>
      <w:rFonts w:ascii="宋体" w:eastAsia="宋体" w:hAnsi="宋体" w:cs="宋体"/>
      <w:kern w:val="0"/>
      <w:sz w:val="24"/>
      <w:szCs w:val="24"/>
    </w:rPr>
  </w:style>
  <w:style w:type="paragraph" w:customStyle="1" w:styleId="a90">
    <w:name w:val="a9"/>
    <w:basedOn w:val="a"/>
    <w:rsid w:val="0015099C"/>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semiHidden/>
    <w:unhideWhenUsed/>
    <w:rsid w:val="0015099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semiHidden/>
    <w:rsid w:val="0015099C"/>
    <w:rPr>
      <w:rFonts w:ascii="宋体" w:eastAsia="宋体" w:hAnsi="宋体" w:cs="宋体"/>
      <w:kern w:val="0"/>
      <w:sz w:val="24"/>
      <w:szCs w:val="24"/>
    </w:rPr>
  </w:style>
  <w:style w:type="paragraph" w:styleId="21">
    <w:name w:val="Body Text Indent 2"/>
    <w:basedOn w:val="a"/>
    <w:link w:val="2Char0"/>
    <w:uiPriority w:val="99"/>
    <w:semiHidden/>
    <w:unhideWhenUsed/>
    <w:rsid w:val="0015099C"/>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缩进 2 Char"/>
    <w:basedOn w:val="a0"/>
    <w:link w:val="21"/>
    <w:uiPriority w:val="99"/>
    <w:semiHidden/>
    <w:rsid w:val="0015099C"/>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03370">
      <w:bodyDiv w:val="1"/>
      <w:marLeft w:val="0"/>
      <w:marRight w:val="0"/>
      <w:marTop w:val="0"/>
      <w:marBottom w:val="0"/>
      <w:divBdr>
        <w:top w:val="none" w:sz="0" w:space="0" w:color="auto"/>
        <w:left w:val="none" w:sz="0" w:space="0" w:color="auto"/>
        <w:bottom w:val="none" w:sz="0" w:space="0" w:color="auto"/>
        <w:right w:val="none" w:sz="0" w:space="0" w:color="auto"/>
      </w:divBdr>
      <w:divsChild>
        <w:div w:id="1076247950">
          <w:marLeft w:val="0"/>
          <w:marRight w:val="0"/>
          <w:marTop w:val="0"/>
          <w:marBottom w:val="0"/>
          <w:divBdr>
            <w:top w:val="none" w:sz="0" w:space="0" w:color="auto"/>
            <w:left w:val="none" w:sz="0" w:space="0" w:color="auto"/>
            <w:bottom w:val="none" w:sz="0" w:space="0" w:color="auto"/>
            <w:right w:val="none" w:sz="0" w:space="0" w:color="auto"/>
          </w:divBdr>
        </w:div>
        <w:div w:id="2117554976">
          <w:marLeft w:val="0"/>
          <w:marRight w:val="0"/>
          <w:marTop w:val="0"/>
          <w:marBottom w:val="0"/>
          <w:divBdr>
            <w:top w:val="none" w:sz="0" w:space="0" w:color="auto"/>
            <w:left w:val="none" w:sz="0" w:space="0" w:color="auto"/>
            <w:bottom w:val="none" w:sz="0" w:space="0" w:color="auto"/>
            <w:right w:val="none" w:sz="0" w:space="0" w:color="auto"/>
          </w:divBdr>
        </w:div>
        <w:div w:id="254556933">
          <w:marLeft w:val="0"/>
          <w:marRight w:val="0"/>
          <w:marTop w:val="0"/>
          <w:marBottom w:val="0"/>
          <w:divBdr>
            <w:top w:val="none" w:sz="0" w:space="0" w:color="auto"/>
            <w:left w:val="none" w:sz="0" w:space="0" w:color="auto"/>
            <w:bottom w:val="none" w:sz="0" w:space="0" w:color="auto"/>
            <w:right w:val="none" w:sz="0" w:space="0" w:color="auto"/>
          </w:divBdr>
        </w:div>
        <w:div w:id="1192188802">
          <w:marLeft w:val="0"/>
          <w:marRight w:val="0"/>
          <w:marTop w:val="0"/>
          <w:marBottom w:val="0"/>
          <w:divBdr>
            <w:top w:val="none" w:sz="0" w:space="0" w:color="auto"/>
            <w:left w:val="none" w:sz="0" w:space="0" w:color="auto"/>
            <w:bottom w:val="none" w:sz="0" w:space="0" w:color="auto"/>
            <w:right w:val="none" w:sz="0" w:space="0" w:color="auto"/>
          </w:divBdr>
        </w:div>
        <w:div w:id="326439935">
          <w:marLeft w:val="0"/>
          <w:marRight w:val="0"/>
          <w:marTop w:val="0"/>
          <w:marBottom w:val="0"/>
          <w:divBdr>
            <w:top w:val="none" w:sz="0" w:space="0" w:color="auto"/>
            <w:left w:val="none" w:sz="0" w:space="0" w:color="auto"/>
            <w:bottom w:val="none" w:sz="0" w:space="0" w:color="auto"/>
            <w:right w:val="none" w:sz="0" w:space="0" w:color="auto"/>
          </w:divBdr>
        </w:div>
        <w:div w:id="820999074">
          <w:marLeft w:val="0"/>
          <w:marRight w:val="0"/>
          <w:marTop w:val="0"/>
          <w:marBottom w:val="0"/>
          <w:divBdr>
            <w:top w:val="none" w:sz="0" w:space="0" w:color="auto"/>
            <w:left w:val="none" w:sz="0" w:space="0" w:color="auto"/>
            <w:bottom w:val="none" w:sz="0" w:space="0" w:color="auto"/>
            <w:right w:val="none" w:sz="0" w:space="0" w:color="auto"/>
          </w:divBdr>
          <w:divsChild>
            <w:div w:id="962803807">
              <w:marLeft w:val="0"/>
              <w:marRight w:val="0"/>
              <w:marTop w:val="0"/>
              <w:marBottom w:val="0"/>
              <w:divBdr>
                <w:top w:val="none" w:sz="0" w:space="0" w:color="auto"/>
                <w:left w:val="none" w:sz="0" w:space="0" w:color="auto"/>
                <w:bottom w:val="none" w:sz="0" w:space="0" w:color="auto"/>
                <w:right w:val="none" w:sz="0" w:space="0" w:color="auto"/>
              </w:divBdr>
            </w:div>
          </w:divsChild>
        </w:div>
        <w:div w:id="886717282">
          <w:marLeft w:val="0"/>
          <w:marRight w:val="0"/>
          <w:marTop w:val="0"/>
          <w:marBottom w:val="0"/>
          <w:divBdr>
            <w:top w:val="none" w:sz="0" w:space="0" w:color="auto"/>
            <w:left w:val="none" w:sz="0" w:space="0" w:color="auto"/>
            <w:bottom w:val="none" w:sz="0" w:space="0" w:color="auto"/>
            <w:right w:val="none" w:sz="0" w:space="0" w:color="auto"/>
          </w:divBdr>
        </w:div>
        <w:div w:id="2086369402">
          <w:marLeft w:val="0"/>
          <w:marRight w:val="0"/>
          <w:marTop w:val="0"/>
          <w:marBottom w:val="0"/>
          <w:divBdr>
            <w:top w:val="none" w:sz="0" w:space="0" w:color="auto"/>
            <w:left w:val="none" w:sz="0" w:space="0" w:color="auto"/>
            <w:bottom w:val="none" w:sz="0" w:space="0" w:color="auto"/>
            <w:right w:val="none" w:sz="0" w:space="0" w:color="auto"/>
          </w:divBdr>
        </w:div>
        <w:div w:id="2100909399">
          <w:marLeft w:val="0"/>
          <w:marRight w:val="0"/>
          <w:marTop w:val="0"/>
          <w:marBottom w:val="0"/>
          <w:divBdr>
            <w:top w:val="none" w:sz="0" w:space="0" w:color="auto"/>
            <w:left w:val="none" w:sz="0" w:space="0" w:color="auto"/>
            <w:bottom w:val="none" w:sz="0" w:space="0" w:color="auto"/>
            <w:right w:val="none" w:sz="0" w:space="0" w:color="auto"/>
          </w:divBdr>
        </w:div>
        <w:div w:id="342247613">
          <w:marLeft w:val="0"/>
          <w:marRight w:val="0"/>
          <w:marTop w:val="0"/>
          <w:marBottom w:val="0"/>
          <w:divBdr>
            <w:top w:val="none" w:sz="0" w:space="0" w:color="auto"/>
            <w:left w:val="none" w:sz="0" w:space="0" w:color="auto"/>
            <w:bottom w:val="none" w:sz="0" w:space="0" w:color="auto"/>
            <w:right w:val="none" w:sz="0" w:space="0" w:color="auto"/>
          </w:divBdr>
        </w:div>
        <w:div w:id="578639005">
          <w:marLeft w:val="0"/>
          <w:marRight w:val="0"/>
          <w:marTop w:val="0"/>
          <w:marBottom w:val="0"/>
          <w:divBdr>
            <w:top w:val="none" w:sz="0" w:space="0" w:color="auto"/>
            <w:left w:val="none" w:sz="0" w:space="0" w:color="auto"/>
            <w:bottom w:val="none" w:sz="0" w:space="0" w:color="auto"/>
            <w:right w:val="none" w:sz="0" w:space="0" w:color="auto"/>
          </w:divBdr>
        </w:div>
        <w:div w:id="481000761">
          <w:marLeft w:val="0"/>
          <w:marRight w:val="0"/>
          <w:marTop w:val="0"/>
          <w:marBottom w:val="0"/>
          <w:divBdr>
            <w:top w:val="none" w:sz="0" w:space="0" w:color="auto"/>
            <w:left w:val="none" w:sz="0" w:space="0" w:color="auto"/>
            <w:bottom w:val="none" w:sz="0" w:space="0" w:color="auto"/>
            <w:right w:val="none" w:sz="0" w:space="0" w:color="auto"/>
          </w:divBdr>
        </w:div>
        <w:div w:id="727337039">
          <w:marLeft w:val="0"/>
          <w:marRight w:val="0"/>
          <w:marTop w:val="0"/>
          <w:marBottom w:val="0"/>
          <w:divBdr>
            <w:top w:val="none" w:sz="0" w:space="0" w:color="auto"/>
            <w:left w:val="none" w:sz="0" w:space="0" w:color="auto"/>
            <w:bottom w:val="none" w:sz="0" w:space="0" w:color="auto"/>
            <w:right w:val="none" w:sz="0" w:space="0" w:color="auto"/>
          </w:divBdr>
        </w:div>
        <w:div w:id="456024301">
          <w:marLeft w:val="0"/>
          <w:marRight w:val="0"/>
          <w:marTop w:val="0"/>
          <w:marBottom w:val="0"/>
          <w:divBdr>
            <w:top w:val="none" w:sz="0" w:space="0" w:color="auto"/>
            <w:left w:val="none" w:sz="0" w:space="0" w:color="auto"/>
            <w:bottom w:val="none" w:sz="0" w:space="0" w:color="auto"/>
            <w:right w:val="none" w:sz="0" w:space="0" w:color="auto"/>
          </w:divBdr>
        </w:div>
        <w:div w:id="518355154">
          <w:marLeft w:val="0"/>
          <w:marRight w:val="0"/>
          <w:marTop w:val="0"/>
          <w:marBottom w:val="0"/>
          <w:divBdr>
            <w:top w:val="none" w:sz="0" w:space="0" w:color="auto"/>
            <w:left w:val="none" w:sz="0" w:space="0" w:color="auto"/>
            <w:bottom w:val="none" w:sz="0" w:space="0" w:color="auto"/>
            <w:right w:val="none" w:sz="0" w:space="0" w:color="auto"/>
          </w:divBdr>
        </w:div>
        <w:div w:id="860362106">
          <w:marLeft w:val="0"/>
          <w:marRight w:val="0"/>
          <w:marTop w:val="0"/>
          <w:marBottom w:val="0"/>
          <w:divBdr>
            <w:top w:val="none" w:sz="0" w:space="0" w:color="auto"/>
            <w:left w:val="none" w:sz="0" w:space="0" w:color="auto"/>
            <w:bottom w:val="none" w:sz="0" w:space="0" w:color="auto"/>
            <w:right w:val="none" w:sz="0" w:space="0" w:color="auto"/>
          </w:divBdr>
        </w:div>
        <w:div w:id="1694767758">
          <w:marLeft w:val="0"/>
          <w:marRight w:val="0"/>
          <w:marTop w:val="0"/>
          <w:marBottom w:val="0"/>
          <w:divBdr>
            <w:top w:val="none" w:sz="0" w:space="0" w:color="auto"/>
            <w:left w:val="none" w:sz="0" w:space="0" w:color="auto"/>
            <w:bottom w:val="none" w:sz="0" w:space="0" w:color="auto"/>
            <w:right w:val="none" w:sz="0" w:space="0" w:color="auto"/>
          </w:divBdr>
        </w:div>
        <w:div w:id="136552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ens.com/BJManage/mylfck/editor/fckeditor.html?InstanceName=Content&amp;Toolbar=Default" TargetMode="External"/><Relationship Id="rId21" Type="http://schemas.openxmlformats.org/officeDocument/2006/relationships/hyperlink" Target="http://www.co-mens.com/BJManage/mylfck/editor/fckeditor.html?InstanceName=Content&amp;Toolbar=Default" TargetMode="External"/><Relationship Id="rId42" Type="http://schemas.openxmlformats.org/officeDocument/2006/relationships/hyperlink" Target="http://www.co-mens.com/BJManage/mylfck/editor/fckeditor.html?InstanceName=Content&amp;Toolbar=Default" TargetMode="External"/><Relationship Id="rId47" Type="http://schemas.openxmlformats.org/officeDocument/2006/relationships/hyperlink" Target="http://www.co-mens.com/BJManage/mylfck/editor/fckeditor.html?InstanceName=Content&amp;Toolbar=Default" TargetMode="External"/><Relationship Id="rId63" Type="http://schemas.openxmlformats.org/officeDocument/2006/relationships/hyperlink" Target="http://www.co-mens.com/BJManage/mylfck/editor/fckeditor.html?InstanceName=Content&amp;Toolbar=Default" TargetMode="External"/><Relationship Id="rId68" Type="http://schemas.openxmlformats.org/officeDocument/2006/relationships/hyperlink" Target="http://www.co-mens.com/BJManage/mylfck/editor/fckeditor.html?InstanceName=Content&amp;Toolbar=Default" TargetMode="External"/><Relationship Id="rId16" Type="http://schemas.openxmlformats.org/officeDocument/2006/relationships/hyperlink" Target="http://www.co-mens.com/BJManage/mylfck/editor/fckeditor.html?InstanceName=Content&amp;Toolbar=Default" TargetMode="External"/><Relationship Id="rId11" Type="http://schemas.openxmlformats.org/officeDocument/2006/relationships/hyperlink" Target="http://www.co-mens.com/BJManage/mylfck/editor/fckeditor.html?InstanceName=Content&amp;Toolbar=Default" TargetMode="External"/><Relationship Id="rId24" Type="http://schemas.openxmlformats.org/officeDocument/2006/relationships/hyperlink" Target="http://www.co-mens.com/BJManage/mylfck/editor/fckeditor.html?InstanceName=Content&amp;Toolbar=Default" TargetMode="External"/><Relationship Id="rId32" Type="http://schemas.openxmlformats.org/officeDocument/2006/relationships/hyperlink" Target="http://www.co-mens.com/BJManage/mylfck/editor/fckeditor.html?InstanceName=Content&amp;Toolbar=Default" TargetMode="External"/><Relationship Id="rId37" Type="http://schemas.openxmlformats.org/officeDocument/2006/relationships/hyperlink" Target="http://www.co-mens.com/BJManage/mylfck/editor/fckeditor.html?InstanceName=Content&amp;Toolbar=Default" TargetMode="External"/><Relationship Id="rId40" Type="http://schemas.openxmlformats.org/officeDocument/2006/relationships/hyperlink" Target="http://www.co-mens.com/BJManage/mylfck/editor/fckeditor.html?InstanceName=Content&amp;Toolbar=Default" TargetMode="External"/><Relationship Id="rId45" Type="http://schemas.openxmlformats.org/officeDocument/2006/relationships/hyperlink" Target="http://www.co-mens.com/BJManage/mylfck/editor/fckeditor.html?InstanceName=Content&amp;Toolbar=Default" TargetMode="External"/><Relationship Id="rId53" Type="http://schemas.openxmlformats.org/officeDocument/2006/relationships/hyperlink" Target="http://www.co-mens.com/BJManage/mylfck/editor/fckeditor.html?InstanceName=Content&amp;Toolbar=Default" TargetMode="External"/><Relationship Id="rId58" Type="http://schemas.openxmlformats.org/officeDocument/2006/relationships/hyperlink" Target="http://www.co-mens.com/BJManage/mylfck/editor/fckeditor.html?InstanceName=Content&amp;Toolbar=Default" TargetMode="External"/><Relationship Id="rId66" Type="http://schemas.openxmlformats.org/officeDocument/2006/relationships/hyperlink" Target="http://www.co-mens.com/BJManage/mylfck/editor/fckeditor.html?InstanceName=Content&amp;Toolbar=Default" TargetMode="External"/><Relationship Id="rId74" Type="http://schemas.openxmlformats.org/officeDocument/2006/relationships/hyperlink" Target="http://baike.baidu.com/view/4373267.htm" TargetMode="External"/><Relationship Id="rId5" Type="http://schemas.openxmlformats.org/officeDocument/2006/relationships/endnotes" Target="endnotes.xml"/><Relationship Id="rId61" Type="http://schemas.openxmlformats.org/officeDocument/2006/relationships/hyperlink" Target="http://www.co-mens.com/BJManage/mylfck/editor/fckeditor.html?InstanceName=Content&amp;Toolbar=Default" TargetMode="External"/><Relationship Id="rId19" Type="http://schemas.openxmlformats.org/officeDocument/2006/relationships/hyperlink" Target="http://www.co-mens.com/BJManage/mylfck/editor/fckeditor.html?InstanceName=Content&amp;Toolbar=Default" TargetMode="External"/><Relationship Id="rId14" Type="http://schemas.openxmlformats.org/officeDocument/2006/relationships/hyperlink" Target="http://www.co-mens.com/BJManage/mylfck/editor/fckeditor.html?InstanceName=Content&amp;Toolbar=Default" TargetMode="External"/><Relationship Id="rId22" Type="http://schemas.openxmlformats.org/officeDocument/2006/relationships/hyperlink" Target="http://www.co-mens.com/BJManage/mylfck/editor/fckeditor.html?InstanceName=Content&amp;Toolbar=Default" TargetMode="External"/><Relationship Id="rId27" Type="http://schemas.openxmlformats.org/officeDocument/2006/relationships/hyperlink" Target="http://www.co-mens.com/BJManage/mylfck/editor/fckeditor.html?InstanceName=Content&amp;Toolbar=Default" TargetMode="External"/><Relationship Id="rId30" Type="http://schemas.openxmlformats.org/officeDocument/2006/relationships/hyperlink" Target="http://www.co-mens.com/BJManage/mylfck/editor/fckeditor.html?InstanceName=Content&amp;Toolbar=Default" TargetMode="External"/><Relationship Id="rId35" Type="http://schemas.openxmlformats.org/officeDocument/2006/relationships/hyperlink" Target="http://www.co-mens.com/BJManage/mylfck/editor/fckeditor.html?InstanceName=Content&amp;Toolbar=Default" TargetMode="External"/><Relationship Id="rId43" Type="http://schemas.openxmlformats.org/officeDocument/2006/relationships/hyperlink" Target="http://www.co-mens.com/BJManage/mylfck/editor/fckeditor.html?InstanceName=Content&amp;Toolbar=Default" TargetMode="External"/><Relationship Id="rId48" Type="http://schemas.openxmlformats.org/officeDocument/2006/relationships/hyperlink" Target="http://www.co-mens.com/BJManage/mylfck/editor/fckeditor.html?InstanceName=Content&amp;Toolbar=Default" TargetMode="External"/><Relationship Id="rId56" Type="http://schemas.openxmlformats.org/officeDocument/2006/relationships/hyperlink" Target="http://www.co-mens.com/BJManage/mylfck/editor/fckeditor.html?InstanceName=Content&amp;Toolbar=Default" TargetMode="External"/><Relationship Id="rId64" Type="http://schemas.openxmlformats.org/officeDocument/2006/relationships/hyperlink" Target="http://www.co-mens.com/BJManage/mylfck/editor/fckeditor.html?InstanceName=Content&amp;Toolbar=Default" TargetMode="External"/><Relationship Id="rId69" Type="http://schemas.openxmlformats.org/officeDocument/2006/relationships/hyperlink" Target="http://www.co-mens.com/BJManage/mylfck/editor/fckeditor.html?InstanceName=Content&amp;Toolbar=Default" TargetMode="External"/><Relationship Id="rId77" Type="http://schemas.openxmlformats.org/officeDocument/2006/relationships/fontTable" Target="fontTable.xml"/><Relationship Id="rId8" Type="http://schemas.openxmlformats.org/officeDocument/2006/relationships/hyperlink" Target="http://www.co-mens.com/BJManage/mylfck/editor/fckeditor.html?InstanceName=Content&amp;Toolbar=Default" TargetMode="External"/><Relationship Id="rId51" Type="http://schemas.openxmlformats.org/officeDocument/2006/relationships/hyperlink" Target="http://www.co-mens.com/BJManage/mylfck/editor/fckeditor.html?InstanceName=Content&amp;Toolbar=Default" TargetMode="External"/><Relationship Id="rId72" Type="http://schemas.openxmlformats.org/officeDocument/2006/relationships/hyperlink" Target="http://www.co-mens.com/BJManage/mylfck/editor/fckeditor.html?InstanceName=Content&amp;Toolbar=Default" TargetMode="External"/><Relationship Id="rId3" Type="http://schemas.openxmlformats.org/officeDocument/2006/relationships/webSettings" Target="webSettings.xml"/><Relationship Id="rId12" Type="http://schemas.openxmlformats.org/officeDocument/2006/relationships/hyperlink" Target="http://www.co-mens.com/BJManage/mylfck/editor/fckeditor.html?InstanceName=Content&amp;Toolbar=Default" TargetMode="External"/><Relationship Id="rId17" Type="http://schemas.openxmlformats.org/officeDocument/2006/relationships/hyperlink" Target="http://www.co-mens.com/BJManage/mylfck/editor/fckeditor.html?InstanceName=Content&amp;Toolbar=Default" TargetMode="External"/><Relationship Id="rId25" Type="http://schemas.openxmlformats.org/officeDocument/2006/relationships/hyperlink" Target="http://www.co-mens.com/BJManage/mylfck/editor/fckeditor.html?InstanceName=Content&amp;Toolbar=Default" TargetMode="External"/><Relationship Id="rId33" Type="http://schemas.openxmlformats.org/officeDocument/2006/relationships/hyperlink" Target="http://www.co-mens.com/BJManage/mylfck/editor/fckeditor.html?InstanceName=Content&amp;Toolbar=Default" TargetMode="External"/><Relationship Id="rId38" Type="http://schemas.openxmlformats.org/officeDocument/2006/relationships/hyperlink" Target="http://www.co-mens.com/BJManage/mylfck/editor/fckeditor.html?InstanceName=Content&amp;Toolbar=Default" TargetMode="External"/><Relationship Id="rId46" Type="http://schemas.openxmlformats.org/officeDocument/2006/relationships/hyperlink" Target="http://www.co-mens.com/BJManage/mylfck/editor/fckeditor.html?InstanceName=Content&amp;Toolbar=Default" TargetMode="External"/><Relationship Id="rId59" Type="http://schemas.openxmlformats.org/officeDocument/2006/relationships/hyperlink" Target="http://www.co-mens.com/BJManage/mylfck/editor/fckeditor.html?InstanceName=Content&amp;Toolbar=Default" TargetMode="External"/><Relationship Id="rId67" Type="http://schemas.openxmlformats.org/officeDocument/2006/relationships/hyperlink" Target="http://www.co-mens.com/BJManage/mylfck/editor/fckeditor.html?InstanceName=Content&amp;Toolbar=Default" TargetMode="External"/><Relationship Id="rId20" Type="http://schemas.openxmlformats.org/officeDocument/2006/relationships/hyperlink" Target="http://www.co-mens.com/BJManage/mylfck/editor/fckeditor.html?InstanceName=Content&amp;Toolbar=Default" TargetMode="External"/><Relationship Id="rId41" Type="http://schemas.openxmlformats.org/officeDocument/2006/relationships/hyperlink" Target="http://www.co-mens.com/BJManage/mylfck/editor/fckeditor.html?InstanceName=Content&amp;Toolbar=Default" TargetMode="External"/><Relationship Id="rId54" Type="http://schemas.openxmlformats.org/officeDocument/2006/relationships/hyperlink" Target="http://www.co-mens.com/BJManage/mylfck/editor/fckeditor.html?InstanceName=Content&amp;Toolbar=Default" TargetMode="External"/><Relationship Id="rId62" Type="http://schemas.openxmlformats.org/officeDocument/2006/relationships/hyperlink" Target="http://www.co-mens.com/BJManage/mylfck/editor/fckeditor.html?InstanceName=Content&amp;Toolbar=Default" TargetMode="External"/><Relationship Id="rId70" Type="http://schemas.openxmlformats.org/officeDocument/2006/relationships/hyperlink" Target="http://www.co-mens.com/BJManage/mylfck/editor/fckeditor.html?InstanceName=Content&amp;Toolbar=Default" TargetMode="External"/><Relationship Id="rId75" Type="http://schemas.openxmlformats.org/officeDocument/2006/relationships/hyperlink" Target="http://baike.baidu.com/view/4373267.htm" TargetMode="External"/><Relationship Id="rId1" Type="http://schemas.openxmlformats.org/officeDocument/2006/relationships/styles" Target="styles.xml"/><Relationship Id="rId6" Type="http://schemas.openxmlformats.org/officeDocument/2006/relationships/hyperlink" Target="http://www.co-mens.com/BJManage/mylfck/editor/fckeditor.html?InstanceName=Content&amp;Toolbar=Default" TargetMode="External"/><Relationship Id="rId15" Type="http://schemas.openxmlformats.org/officeDocument/2006/relationships/hyperlink" Target="http://www.co-mens.com/BJManage/mylfck/editor/fckeditor.html?InstanceName=Content&amp;Toolbar=Default" TargetMode="External"/><Relationship Id="rId23" Type="http://schemas.openxmlformats.org/officeDocument/2006/relationships/hyperlink" Target="http://www.co-mens.com/BJManage/mylfck/editor/fckeditor.html?InstanceName=Content&amp;Toolbar=Default" TargetMode="External"/><Relationship Id="rId28" Type="http://schemas.openxmlformats.org/officeDocument/2006/relationships/hyperlink" Target="http://www.co-mens.com/BJManage/mylfck/editor/fckeditor.html?InstanceName=Content&amp;Toolbar=Default" TargetMode="External"/><Relationship Id="rId36" Type="http://schemas.openxmlformats.org/officeDocument/2006/relationships/hyperlink" Target="http://www.co-mens.com/BJManage/mylfck/editor/fckeditor.html?InstanceName=Content&amp;Toolbar=Default" TargetMode="External"/><Relationship Id="rId49" Type="http://schemas.openxmlformats.org/officeDocument/2006/relationships/hyperlink" Target="http://www.co-mens.com/BJManage/mylfck/editor/fckeditor.html?InstanceName=Content&amp;Toolbar=Default" TargetMode="External"/><Relationship Id="rId57" Type="http://schemas.openxmlformats.org/officeDocument/2006/relationships/hyperlink" Target="http://www.co-mens.com/BJManage/mylfck/editor/fckeditor.html?InstanceName=Content&amp;Toolbar=Default" TargetMode="External"/><Relationship Id="rId10" Type="http://schemas.openxmlformats.org/officeDocument/2006/relationships/hyperlink" Target="http://www.co-mens.com/BJManage/mylfck/editor/fckeditor.html?InstanceName=Content&amp;Toolbar=Default" TargetMode="External"/><Relationship Id="rId31" Type="http://schemas.openxmlformats.org/officeDocument/2006/relationships/hyperlink" Target="http://www.co-mens.com/BJManage/mylfck/editor/fckeditor.html?InstanceName=Content&amp;Toolbar=Default" TargetMode="External"/><Relationship Id="rId44" Type="http://schemas.openxmlformats.org/officeDocument/2006/relationships/hyperlink" Target="http://www.co-mens.com/BJManage/mylfck/editor/fckeditor.html?InstanceName=Content&amp;Toolbar=Default" TargetMode="External"/><Relationship Id="rId52" Type="http://schemas.openxmlformats.org/officeDocument/2006/relationships/hyperlink" Target="http://www.co-mens.com/BJManage/mylfck/editor/fckeditor.html?InstanceName=Content&amp;Toolbar=Default" TargetMode="External"/><Relationship Id="rId60" Type="http://schemas.openxmlformats.org/officeDocument/2006/relationships/hyperlink" Target="http://www.co-mens.com/BJManage/mylfck/editor/fckeditor.html?InstanceName=Content&amp;Toolbar=Default" TargetMode="External"/><Relationship Id="rId65" Type="http://schemas.openxmlformats.org/officeDocument/2006/relationships/hyperlink" Target="http://www.co-mens.com/BJManage/mylfck/editor/fckeditor.html?InstanceName=Content&amp;Toolbar=Default" TargetMode="External"/><Relationship Id="rId73" Type="http://schemas.openxmlformats.org/officeDocument/2006/relationships/hyperlink" Target="http://baike.baidu.com/view/4373267.htm"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mens.com/BJManage/mylfck/editor/fckeditor.html?InstanceName=Content&amp;Toolbar=Default" TargetMode="External"/><Relationship Id="rId13" Type="http://schemas.openxmlformats.org/officeDocument/2006/relationships/hyperlink" Target="http://www.co-mens.com/BJManage/mylfck/editor/fckeditor.html?InstanceName=Content&amp;Toolbar=Default" TargetMode="External"/><Relationship Id="rId18" Type="http://schemas.openxmlformats.org/officeDocument/2006/relationships/hyperlink" Target="http://www.co-mens.com/BJManage/mylfck/editor/fckeditor.html?InstanceName=Content&amp;Toolbar=Default" TargetMode="External"/><Relationship Id="rId39" Type="http://schemas.openxmlformats.org/officeDocument/2006/relationships/hyperlink" Target="http://www.co-mens.com/BJManage/mylfck/editor/fckeditor.html?InstanceName=Content&amp;Toolbar=Default" TargetMode="External"/><Relationship Id="rId34" Type="http://schemas.openxmlformats.org/officeDocument/2006/relationships/hyperlink" Target="http://www.co-mens.com/BJManage/mylfck/editor/fckeditor.html?InstanceName=Content&amp;Toolbar=Default" TargetMode="External"/><Relationship Id="rId50" Type="http://schemas.openxmlformats.org/officeDocument/2006/relationships/hyperlink" Target="http://www.co-mens.com/BJManage/mylfck/editor/fckeditor.html?InstanceName=Content&amp;Toolbar=Default" TargetMode="External"/><Relationship Id="rId55" Type="http://schemas.openxmlformats.org/officeDocument/2006/relationships/hyperlink" Target="http://www.co-mens.com/BJManage/mylfck/editor/fckeditor.html?InstanceName=Content&amp;Toolbar=Default" TargetMode="External"/><Relationship Id="rId76" Type="http://schemas.openxmlformats.org/officeDocument/2006/relationships/image" Target="media/image1.png"/><Relationship Id="rId7" Type="http://schemas.openxmlformats.org/officeDocument/2006/relationships/hyperlink" Target="http://www.co-mens.com/BJManage/mylfck/editor/fckeditor.html?InstanceName=Content&amp;Toolbar=Default" TargetMode="External"/><Relationship Id="rId71" Type="http://schemas.openxmlformats.org/officeDocument/2006/relationships/hyperlink" Target="http://www.co-mens.com/BJManage/mylfck/editor/fckeditor.html?InstanceName=Content&amp;Toolbar=Default" TargetMode="External"/><Relationship Id="rId2" Type="http://schemas.openxmlformats.org/officeDocument/2006/relationships/settings" Target="settings.xml"/><Relationship Id="rId29" Type="http://schemas.openxmlformats.org/officeDocument/2006/relationships/hyperlink" Target="http://www.co-mens.com/BJManage/mylfck/editor/fckeditor.html?InstanceName=Content&amp;Toolbar=Defaul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165</Pages>
  <Words>10812</Words>
  <Characters>61630</Characters>
  <Application>Microsoft Office Word</Application>
  <DocSecurity>0</DocSecurity>
  <Lines>513</Lines>
  <Paragraphs>144</Paragraphs>
  <ScaleCrop>false</ScaleCrop>
  <Company/>
  <LinksUpToDate>false</LinksUpToDate>
  <CharactersWithSpaces>72298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卜良弟</dc:creator>
  <cp:keywords/>
  <dc:description/>
  <cp:lastModifiedBy>卜良弟</cp:lastModifiedBy>
  <cp:revision>2</cp:revision>
  <dcterms:created xsi:type="dcterms:W3CDTF">2016-12-28T08:04:00Z</dcterms:created>
  <dcterms:modified xsi:type="dcterms:W3CDTF">2016-12-28T08:06:00Z</dcterms:modified>
</cp:coreProperties>
</file>